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32" w:type="dxa"/>
        <w:tblLayout w:type="fixed"/>
        <w:tblCellMar>
          <w:left w:w="10" w:type="dxa"/>
          <w:right w:w="10" w:type="dxa"/>
        </w:tblCellMar>
        <w:tblLook w:firstColumn="1" w:firstRow="1" w:lastColumn="0" w:lastRow="0" w:noHBand="0" w:noVBand="1" w:val="04A0"/>
      </w:tblPr>
      <w:tblGrid>
        <w:gridCol w:w="280"/>
        <w:gridCol w:w="5000"/>
        <w:gridCol w:w="5152"/>
      </w:tblGrid>
      <w:tr>
        <w:trPr>
          <w:cantSplit/>
        </w:trPr>
        <w:tc>
          <w:tcPr>
            <w:tcW w:w="5216" w:type="dxa"/>
            <w:gridSpan w:val="2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20"/>
            </w:pPr>
            <w:r>
              <w:drawing>
                <wp:inline xmlns:a="http://schemas.openxmlformats.org/drawingml/2006/main" xmlns:pic="http://schemas.openxmlformats.org/drawingml/2006/picture">
                  <wp:extent cx="1429200" cy="53424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200" cy="5342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76" w:lineRule="auto"/>
            </w:pPr>
            <w:r>
              <w:rPr>
                <w:b w:val="0"/>
                <w:i w:val="0"/>
                <w:color w:val="5A6675"/>
                <w:sz w:val="15"/>
              </w:rPr>
              <w:t>Organisme de formation · CFA</w:t>
            </w:r>
          </w:p>
        </w:tc>
        <w:tc>
          <w:tcPr>
            <w:tcW w:w="5216" w:type="dxa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20" w:line="276" w:lineRule="auto"/>
              <w:jc w:val="right"/>
            </w:pPr>
            <w:r>
              <w:rPr>
                <w:b/>
                <w:i w:val="0"/>
                <w:sz w:val="19"/>
              </w:rPr>
              <w:t>Module Employé(e) de site de loisirs et de culture</w:t>
            </w:r>
          </w:p>
          <w:p>
            <w:pPr>
              <w:spacing w:after="0" w:line="276" w:lineRule="auto"/>
              <w:jc w:val="right"/>
            </w:pPr>
            <w:r>
              <w:rPr>
                <w:b w:val="0"/>
                <w:i w:val="0"/>
                <w:color w:val="5A6675"/>
                <w:sz w:val="16"/>
              </w:rPr>
              <w:t>Gestion des flux &amp; prise de parole · Parc Astérix</w:t>
            </w:r>
          </w:p>
        </w:tc>
      </w:tr>
      <w:tr>
        <w:trPr>
          <w:cantSplit/>
        </w:trPr>
        <w:tc>
          <w:tcPr>
            <w:tcW w:w="150" w:type="dxa"/>
            <w:shd w:val="clear" w:color="auto" w:fill="2ABEAA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110"/>
            </w:pPr>
          </w:p>
        </w:tc>
        <w:tc>
          <w:tcPr>
            <w:tcW w:w="10282" w:type="dxa"/>
            <w:gridSpan w:val="2"/>
            <w:shd w:val="clear" w:color="auto" w:fill="1A3A5C"/>
            <w:tcMar>
              <w:top w:w="120" w:type="dxa"/>
              <w:left w:w="200" w:type="dxa"/>
              <w:bottom w:w="120" w:type="dxa"/>
              <w:right w:w="160" w:type="dxa"/>
            </w:tcMar>
            <w:vAlign w:val="center"/>
          </w:tcPr>
          <w:p>
            <w:pPr>
              <w:spacing w:after="10" w:line="276" w:lineRule="auto"/>
            </w:pPr>
            <w:r>
              <w:rPr>
                <w:b/>
                <w:i w:val="0"/>
                <w:color w:val="2ABEAA"/>
                <w:sz w:val="17"/>
              </w:rPr>
              <w:t>SYNTHÈSE DU MODULE</w:t>
            </w:r>
          </w:p>
          <w:p>
            <w:pPr>
              <w:spacing w:after="20" w:line="276" w:lineRule="auto"/>
            </w:pPr>
            <w:r>
              <w:rPr>
                <w:b/>
                <w:i w:val="0"/>
                <w:color w:val="FFFFFF"/>
                <w:sz w:val="30"/>
              </w:rPr>
              <w:t>Gestion des flux &amp; prise de parole</w:t>
            </w:r>
          </w:p>
          <w:p>
            <w:pPr>
              <w:spacing w:after="0" w:line="276" w:lineRule="auto"/>
            </w:pPr>
            <w:r>
              <w:rPr>
                <w:b w:val="0"/>
                <w:i w:val="0"/>
                <w:color w:val="FFFFFF"/>
                <w:sz w:val="17"/>
              </w:rPr>
              <w:t>Observer, anticiper, guider, se faire entendre — TFP Employé de site de loisirs et de culture · Parc Astérix</w:t>
            </w:r>
          </w:p>
        </w:tc>
      </w:tr>
    </w:tbl>
    <w:p>
      <w:pPr>
        <w:spacing w:before="0" w:after="0" w:lineRule="exact" w:line="100"/>
      </w:pPr>
    </w:p>
    <w:tbl>
      <w:tblPr>
        <w:tblW w:w="10232" w:type="dxa"/>
        <w:tblLayout w:type="fixed"/>
        <w:tblCellMar>
          <w:left w:w="10" w:type="dxa"/>
          <w:right w:w="10" w:type="dxa"/>
        </w:tblCellMar>
        <w:tblLook w:firstColumn="1" w:firstRow="1" w:lastColumn="0" w:lastRow="0" w:noHBand="0" w:noVBand="1" w:val="04A0"/>
      </w:tblPr>
      <w:tblGrid>
        <w:gridCol w:w="6334"/>
        <w:gridCol w:w="280"/>
        <w:gridCol w:w="3618"/>
      </w:tblGrid>
      <w:tr>
        <w:trPr>
          <w:cantSplit/>
        </w:trPr>
        <w:tc>
          <w:tcPr>
            <w:tcW w:w="6334" w:type="dxa"/>
            <w:shd w:val="clear" w:color="auto" w:fill="FAFCFE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40"/>
            </w:pPr>
            <w:r>
              <w:rPr>
                <w:b/>
                <w:i w:val="0"/>
                <w:sz w:val="19"/>
              </w:rPr>
              <w:t>Objectifs pédagogiques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Lire un flux de visiteurs : comportements, points chauds, signaux faibles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Anticiper un bouchon et agir au bon endroit, au bon moment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Guider par la voix, le geste et la coordination avec l’équipe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Maîtriser sa voix : respiration, articulation, débit, intonation, volume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Parler au micro et adapter son message au lieu et au public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S’entraîner à l’épreuve pratique : animer, conseiller, vendre, informer</w:t>
            </w:r>
          </w:p>
          <w:p>
            <w:pPr>
              <w:spacing w:before="120" w:after="40"/>
            </w:pPr>
            <w:r>
              <w:rPr>
                <w:b/>
                <w:i w:val="0"/>
                <w:sz w:val="19"/>
              </w:rPr>
              <w:t>Contenu de cette synthèse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Lire les flux : objectifs, comportements, points chauds, ennemis de la fluidité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Anticiper : la chaîne du bouchon, les signaux faibles, trois questions, la météo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Agir et guider : se placer, communiquer, coordonner — le corrigé de 15h00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La voix : cinq paramètres, respiration, articulation, message en trois temps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Le micro : quand l’utiliser, comment le tenir, pour quel public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L’épreuve pratique : missions, tirage, critères, déroulé d’un passage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Les trois ateliers corrigés, tous les réflexes, et ce qu’il faut retenir</w:t>
            </w:r>
          </w:p>
        </w:tc>
        <w:tc>
          <w:tcPr>
            <w:tcW w:w="280" w:type="dxa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110"/>
            </w:pPr>
          </w:p>
        </w:tc>
        <w:tc>
          <w:tcPr>
            <w:tcW w:w="3618" w:type="dxa"/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" w:line="276" w:lineRule="auto"/>
              <w:jc w:val="center"/>
            </w:pPr>
            <w:r>
              <w:rPr>
                <w:b/>
                <w:i w:val="0"/>
                <w:sz w:val="18"/>
              </w:rPr>
              <w:t>Les quiz en ligne</w:t>
            </w:r>
          </w:p>
          <w:p>
            <w:pPr>
              <w:spacing w:after="60" w:line="276" w:lineRule="auto"/>
              <w:jc w:val="center"/>
            </w:pPr>
            <w:r>
              <w:rPr>
                <w:b w:val="0"/>
                <w:i w:val="0"/>
                <w:color w:val="5A6675"/>
                <w:sz w:val="15"/>
              </w:rPr>
              <w:t>Scannez pour vous tester : douze questions par quiz, corrections commentées</w:t>
            </w:r>
          </w:p>
          <w:p>
            <w:pPr>
              <w:spacing w:after="10" w:line="276" w:lineRule="auto"/>
              <w:jc w:val="center"/>
            </w:pPr>
            <w:r>
              <w:drawing>
                <wp:inline>
                  <wp:extent cx="868680" cy="86868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quiz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  <w:sz w:val="16"/>
              </w:rPr>
              <w:t>Quiz n° 1 · gestion des flux</w:t>
            </w:r>
          </w:p>
          <w:p>
            <w:pPr>
              <w:spacing w:after="90" w:line="276" w:lineRule="auto"/>
              <w:jc w:val="center"/>
            </w:pPr>
            <w:r>
              <w:rPr>
                <w:b/>
                <w:i w:val="0"/>
                <w:color w:val="1E6FB5"/>
                <w:sz w:val="15"/>
              </w:rPr>
              <w:t>quiz-flux-asterix.pages.dev</w:t>
            </w:r>
          </w:p>
          <w:p>
            <w:pPr>
              <w:spacing w:after="10" w:line="276" w:lineRule="auto"/>
              <w:jc w:val="center"/>
            </w:pPr>
            <w:r>
              <w:drawing>
                <wp:inline>
                  <wp:extent cx="868680" cy="86868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quiz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  <w:sz w:val="16"/>
              </w:rPr>
              <w:t>Quiz n° 2 · prise de parole</w:t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  <w:color w:val="1E6FB5"/>
                <w:sz w:val="15"/>
              </w:rPr>
              <w:t>quiz2-flux-asterix.pages.dev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Informations de session</w:t>
      </w: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700"/>
        <w:gridCol w:w="3520"/>
        <w:gridCol w:w="1700"/>
        <w:gridCol w:w="3512"/>
      </w:tblGrid>
      <w:tr>
        <w:trPr>
          <w:cantSplit/>
        </w:trPr>
        <w:tc>
          <w:tcPr>
            <w:tcW w:w="1700" w:type="dxa"/>
            <w:shd w:val="clear" w:color="auto" w:fill="1A3A5C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Module</w:t>
            </w:r>
          </w:p>
        </w:tc>
        <w:tc>
          <w:tcPr>
            <w:tcW w:w="352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Gestion des flux &amp; prise de parole en public</w:t>
            </w:r>
          </w:p>
        </w:tc>
        <w:tc>
          <w:tcPr>
            <w:tcW w:w="1700" w:type="dxa"/>
            <w:shd w:val="clear" w:color="auto" w:fill="1A3A5C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Date d’intervention</w:t>
            </w:r>
          </w:p>
        </w:tc>
        <w:tc>
          <w:tcPr>
            <w:tcW w:w="3512" w:type="dxa"/>
          </w:tcPr>
          <w:p>
            <w:pPr>
              <w:spacing w:after="0"/>
            </w:pPr>
            <w:r>
              <w:rPr>
                <w:b w:val="0"/>
                <w:i/>
                <w:color w:val="5A6675"/>
                <w:sz w:val="17"/>
              </w:rPr>
              <w:t>JJ / MM / AAAA</w:t>
            </w:r>
          </w:p>
        </w:tc>
      </w:tr>
      <w:tr>
        <w:trPr>
          <w:cantSplit/>
        </w:trPr>
        <w:tc>
          <w:tcPr>
            <w:tcW w:w="1700" w:type="dxa"/>
            <w:shd w:val="clear" w:color="auto" w:fill="1A3A5C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Durée</w:t>
            </w:r>
          </w:p>
        </w:tc>
        <w:tc>
          <w:tcPr>
            <w:tcW w:w="352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Une journée (7 h) : six chapitres, trois ateliers, un entraînement à l’épreuve, deux quiz en ligne</w:t>
            </w:r>
          </w:p>
        </w:tc>
        <w:tc>
          <w:tcPr>
            <w:tcW w:w="1700" w:type="dxa"/>
            <w:shd w:val="clear" w:color="auto" w:fill="1A3A5C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Groupe formé</w:t>
            </w:r>
          </w:p>
        </w:tc>
        <w:tc>
          <w:tcPr>
            <w:tcW w:w="3512" w:type="dxa"/>
          </w:tcPr>
          <w:p>
            <w:pPr>
              <w:spacing w:after="0"/>
            </w:pPr>
            <w:r>
              <w:rPr>
                <w:b w:val="0"/>
                <w:i/>
                <w:color w:val="5A6675"/>
                <w:sz w:val="17"/>
              </w:rPr>
              <w:t>à compléter</w:t>
            </w:r>
          </w:p>
        </w:tc>
      </w:tr>
      <w:tr>
        <w:trPr>
          <w:cantSplit/>
        </w:trPr>
        <w:tc>
          <w:tcPr>
            <w:tcW w:w="1700" w:type="dxa"/>
            <w:shd w:val="clear" w:color="auto" w:fill="1A3A5C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Prérequis</w:t>
            </w:r>
          </w:p>
        </w:tc>
        <w:tc>
          <w:tcPr>
            <w:tcW w:w="352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Aucun — alternants employés de site de loisirs, Parc Astérix (Plailly, Oise)</w:t>
            </w:r>
          </w:p>
        </w:tc>
        <w:tc>
          <w:tcPr>
            <w:tcW w:w="1700" w:type="dxa"/>
            <w:shd w:val="clear" w:color="auto" w:fill="1A3A5C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Certification</w:t>
            </w:r>
          </w:p>
        </w:tc>
        <w:tc>
          <w:tcPr>
            <w:tcW w:w="3512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TFP Employé de site de loisirs et de culture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Compétences travaillées</w:t>
      </w: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 w:val="0"/>
                <w:i w:val="0"/>
                <w:sz w:val="17"/>
              </w:rPr>
              <w:t xml:space="preserve">Titre à finalité professionnelle </w:t>
            </w:r>
            <w:r>
              <w:rPr>
                <w:b/>
                <w:i w:val="0"/>
                <w:sz w:val="17"/>
              </w:rPr>
              <w:t>Employé(e) de site de loisirs et de culture</w:t>
            </w:r>
            <w:r>
              <w:rPr>
                <w:b w:val="0"/>
                <w:i w:val="0"/>
                <w:sz w:val="17"/>
              </w:rPr>
              <w:t xml:space="preserve">. Ce module travaille quatre compétences du métier : </w:t>
            </w:r>
            <w:r>
              <w:rPr>
                <w:b/>
                <w:i w:val="0"/>
                <w:sz w:val="17"/>
              </w:rPr>
              <w:t>accueillir, informer et orienter les visiteurs</w:t>
            </w:r>
            <w:r>
              <w:rPr>
                <w:b w:val="0"/>
                <w:i w:val="0"/>
                <w:sz w:val="17"/>
              </w:rPr>
              <w:t xml:space="preserve"> · </w:t>
            </w:r>
            <w:r>
              <w:rPr>
                <w:b/>
                <w:i w:val="0"/>
                <w:sz w:val="17"/>
              </w:rPr>
              <w:t>réguler les flux et contribuer à la sécurité du public</w:t>
            </w:r>
            <w:r>
              <w:rPr>
                <w:b w:val="0"/>
                <w:i w:val="0"/>
                <w:sz w:val="17"/>
              </w:rPr>
              <w:t xml:space="preserve"> · </w:t>
            </w:r>
            <w:r>
              <w:rPr>
                <w:b/>
                <w:i w:val="0"/>
                <w:sz w:val="17"/>
              </w:rPr>
              <w:t>animer et prendre la parole en public, au micro comme en face à face</w:t>
            </w:r>
            <w:r>
              <w:rPr>
                <w:b w:val="0"/>
                <w:i w:val="0"/>
                <w:sz w:val="17"/>
              </w:rPr>
              <w:t xml:space="preserve"> · </w:t>
            </w:r>
            <w:r>
              <w:rPr>
                <w:b/>
                <w:i w:val="0"/>
                <w:sz w:val="17"/>
              </w:rPr>
              <w:t>conseiller, vendre et encaisser</w:t>
            </w:r>
            <w:r>
              <w:rPr>
                <w:b w:val="0"/>
                <w:i w:val="0"/>
                <w:sz w:val="17"/>
              </w:rPr>
              <w:t xml:space="preserve"> au point restauration et en boutique. Il prépare directement l’épreuve pratique : animer un espace, s’adapter au lieu et au public, créer le moment « Waouh ».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Sommaire de la synthèse</w:t>
      </w: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420"/>
        <w:gridCol w:w="3900"/>
        <w:gridCol w:w="6112"/>
      </w:tblGrid>
      <w:tr>
        <w:trPr>
          <w:cantSplit/>
        </w:trPr>
        <w:tc>
          <w:tcPr>
            <w:tcW w:w="420" w:type="dxa"/>
            <w:shd w:val="clear" w:color="auto" w:fill="2ABEAA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Lire les flux</w:t>
            </w:r>
          </w:p>
        </w:tc>
        <w:tc>
          <w:tcPr>
            <w:tcW w:w="6112" w:type="dxa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Un flux, quatre objectifs, cinq comportements, les points chauds, les ennemis de la fluidité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1E6FB5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w="3900" w:type="dxa"/>
            <w:shd w:val="clear" w:color="auto" w:fill="FAFCFE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Anticiper le bouchon</w:t>
            </w:r>
          </w:p>
        </w:tc>
        <w:tc>
          <w:tcPr>
            <w:tcW w:w="6112" w:type="dxa"/>
            <w:shd w:val="clear" w:color="auto" w:fill="FAFCFE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La chaîne du bouchon, les signaux faibles, trois questions, les moments et la météo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069EBF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3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Agir et guider</w:t>
            </w:r>
          </w:p>
        </w:tc>
        <w:tc>
          <w:tcPr>
            <w:tcW w:w="6112" w:type="dxa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Se placer, les cinq règles, le geste et les mots, l’affluence, la radio, le corrigé de 15h00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F0A500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w="3900" w:type="dxa"/>
            <w:shd w:val="clear" w:color="auto" w:fill="FAFCFE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La voix, un outil de travail</w:t>
            </w:r>
          </w:p>
        </w:tc>
        <w:tc>
          <w:tcPr>
            <w:tcW w:w="6112" w:type="dxa"/>
            <w:shd w:val="clear" w:color="auto" w:fill="FAFCFE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Cinq paramètres, respirer, articuler, débit et ton, préparer, structurer, le corps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F97316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5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Parler au micro</w:t>
            </w:r>
          </w:p>
        </w:tc>
        <w:tc>
          <w:tcPr>
            <w:tcW w:w="6112" w:type="dxa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Quand l’utiliser, à quoi il sert, cinq conseils, adapter son message au public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EF444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6</w:t>
            </w:r>
          </w:p>
        </w:tc>
        <w:tc>
          <w:tcPr>
            <w:tcW w:w="3900" w:type="dxa"/>
            <w:shd w:val="clear" w:color="auto" w:fill="FAFCFE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L’épreuve : le Parc Astérix prend vie !</w:t>
            </w:r>
          </w:p>
        </w:tc>
        <w:tc>
          <w:tcPr>
            <w:tcW w:w="6112" w:type="dxa"/>
            <w:shd w:val="clear" w:color="auto" w:fill="FAFCFE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Les missions, le tirage au sort, les critères observés, le passage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1A3A5C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7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Les ateliers &amp; leurs corrigés</w:t>
            </w:r>
          </w:p>
        </w:tc>
        <w:tc>
          <w:tcPr>
            <w:tcW w:w="6112" w:type="dxa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Cartographier son secteur, le défi FLUX, à vous l’antenne — et les deux quiz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1E6FB5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8</w:t>
            </w:r>
          </w:p>
        </w:tc>
        <w:tc>
          <w:tcPr>
            <w:tcW w:w="3900" w:type="dxa"/>
            <w:shd w:val="clear" w:color="auto" w:fill="FAFCFE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Tous les réflexes du module</w:t>
            </w:r>
          </w:p>
        </w:tc>
        <w:tc>
          <w:tcPr>
            <w:tcW w:w="6112" w:type="dxa"/>
            <w:shd w:val="clear" w:color="auto" w:fill="FAFCFE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Le mémo complet : les flux, la voix, le micro, l’épreuve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2ABEAA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9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Ce qu’il faut retenir</w:t>
            </w:r>
          </w:p>
        </w:tc>
        <w:tc>
          <w:tcPr>
            <w:tcW w:w="6112" w:type="dxa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Huit repères, et la phrase à installer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 w:val="0"/>
                <w:i w:val="0"/>
                <w:color w:val="92400E"/>
                <w:sz w:val="17"/>
              </w:rPr>
              <w:t>Les deux quiz ne sont pas dans ce document : ils sont derrière les QR codes ci-dessus. Cette synthèse papier et les quiz en ligne se complètent — la première se relit, les seconds se pratiquent.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1   </w:t>
      </w:r>
      <w:r>
        <w:rPr>
          <w:b/>
          <w:i w:val="0"/>
          <w:color w:val="FFFFFF"/>
          <w:sz w:val="22"/>
        </w:rPr>
        <w:t>Lire les flux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5A6675"/>
          <w:sz w:val="18"/>
        </w:rPr>
        <w:t xml:space="preserve">Un flux, ce sont des visiteurs qui vont dans la même direction, au même moment. </w:t>
      </w:r>
      <w:r>
        <w:rPr>
          <w:b/>
          <w:i w:val="0"/>
          <w:sz w:val="18"/>
        </w:rPr>
        <w:t>Gérer un flux, ce n’est pas arrêter les visiteurs : c’est les aider à avancer.</w:t>
      </w:r>
      <w:r>
        <w:rPr>
          <w:b w:val="0"/>
          <w:i w:val="0"/>
          <w:color w:val="5A6675"/>
          <w:sz w:val="18"/>
        </w:rPr>
        <w:t xml:space="preserve"> Et pour agir sur un flux, il faut d’abord savoir le lire.</w:t>
      </w: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Samedi 15h00 — la fin du spectacle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Juillet, Parc Astérix. Vous êtes agent d’accueil au grand carrefour entre deux univers, seul pour l’instant : votre collègue arrive dans trois minutes. Le spectacle vient de se terminer.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1500"/>
        <w:gridCol w:w="65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vous voyez</w:t>
            </w:r>
          </w:p>
        </w:tc>
        <w:tc>
          <w:tcPr>
            <w:tcW w:w="1500" w:type="dxa"/>
            <w:shd w:val="clear" w:color="auto" w:fill="1A3A5C"/>
          </w:tcPr>
          <w:p>
            <w:pPr>
              <w:keepNext w:val="true"/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Le détail</w:t>
            </w:r>
          </w:p>
        </w:tc>
        <w:tc>
          <w:tcPr>
            <w:tcW w:w="65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Pourquoi c’est un risque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foule</w:t>
            </w:r>
          </w:p>
        </w:tc>
        <w:tc>
          <w:tcPr>
            <w:tcW w:w="1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color w:val="2ABEAA"/>
                <w:sz w:val="17"/>
              </w:rPr>
              <w:t>800</w:t>
            </w:r>
          </w:p>
        </w:tc>
        <w:tc>
          <w:tcPr>
            <w:tcW w:w="6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spectateurs sortent en même temps : « tout le monde au même endroit »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destination</w:t>
            </w:r>
          </w:p>
        </w:tc>
        <w:tc>
          <w:tcPr>
            <w:tcW w:w="15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1 allée</w:t>
            </w:r>
          </w:p>
        </w:tc>
        <w:tc>
          <w:tcPr>
            <w:tcW w:w="6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vers l’attraction que tout le monde vise : sa file va déborder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 arrêt</w:t>
            </w:r>
          </w:p>
        </w:tc>
        <w:tc>
          <w:tcPr>
            <w:tcW w:w="1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1 photo</w:t>
            </w:r>
          </w:p>
        </w:tc>
        <w:tc>
          <w:tcPr>
            <w:tcW w:w="6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famille arrêtée en plein passage : le flux se coupe en deux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 groupe</w:t>
            </w:r>
          </w:p>
        </w:tc>
        <w:tc>
          <w:tcPr>
            <w:tcW w:w="15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1 groupe</w:t>
            </w:r>
          </w:p>
        </w:tc>
        <w:tc>
          <w:tcPr>
            <w:tcW w:w="6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scolaire qui attend son accompagnateur : il occupe l’allée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questions</w:t>
            </w:r>
          </w:p>
        </w:tc>
        <w:tc>
          <w:tcPr>
            <w:tcW w:w="1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2</w:t>
            </w:r>
          </w:p>
        </w:tc>
        <w:tc>
          <w:tcPr>
            <w:tcW w:w="6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touristes anglophones vous demandent leur chemin : ils vous retiennent sur place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La chaleur</w:t>
            </w:r>
          </w:p>
        </w:tc>
        <w:tc>
          <w:tcPr>
            <w:tcW w:w="1500" w:type="dxa"/>
            <w:shd w:val="clear" w:color="auto" w:fill="FAFCFE"/>
          </w:tcPr>
          <w:p>
            <w:pPr>
              <w:spacing w:after="0" w:line="264" w:lineRule="auto"/>
              <w:jc w:val="center"/>
            </w:pPr>
            <w:r>
              <w:rPr>
                <w:b/>
                <w:i w:val="0"/>
                <w:color w:val="EF4444"/>
                <w:sz w:val="17"/>
              </w:rPr>
              <w:t>33 °C</w:t>
            </w:r>
          </w:p>
        </w:tc>
        <w:tc>
          <w:tcPr>
            <w:tcW w:w="65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et l’ombre est de l’autre côté de l’allée : le flux va se déformer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1E6FB5"/>
              <w:left w:val="single" w:sz="28" w:space="0" w:color="1E6FB5"/>
              <w:bottom w:val="single" w:sz="4" w:space="0" w:color="1E6FB5"/>
              <w:right w:val="single" w:sz="4" w:space="0" w:color="1E6FB5"/>
            </w:tcBorders>
            <w:shd w:val="clear" w:color="auto" w:fill="EEF3F8"/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Personne n’est en danger… pour l’instant.</w:t>
            </w:r>
            <w:r>
              <w:rPr>
                <w:b w:val="0"/>
                <w:i w:val="0"/>
                <w:sz w:val="17"/>
              </w:rPr>
              <w:t xml:space="preserve">  Mais chacun de ces six détails peut transformer une sortie de spectacle en bouchon, puis en incident. La priorité, c’est le flux : où vont les 800 personnes ? Le corrigé est au chapitre 3.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Un bouchon ne commence pas quand l’allée est bloquée. Il commence </w:t>
            </w:r>
            <w:r>
              <w:rPr>
                <w:b/>
                <w:i w:val="0"/>
                <w:color w:val="2ABEAA"/>
                <w:sz w:val="20"/>
              </w:rPr>
              <w:t>quand quelqu’un hésite… et que personne ne l’a vu.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Un flux, c’est quoi ?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300"/>
        <w:gridCol w:w="5332"/>
        <w:gridCol w:w="2800"/>
      </w:tblGrid>
      <w:tr>
        <w:trPr>
          <w:tblHeader w:val="true"/>
        </w:trPr>
        <w:tc>
          <w:tcPr>
            <w:tcW w:w="2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verbe</w:t>
            </w:r>
          </w:p>
        </w:tc>
        <w:tc>
          <w:tcPr>
            <w:tcW w:w="53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Où on le travaille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Observer</w:t>
            </w:r>
          </w:p>
        </w:tc>
        <w:tc>
          <w:tcPr>
            <w:tcW w:w="53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regarde où vont les visiteurs, et à quelle vitesse</w:t>
            </w:r>
          </w:p>
        </w:tc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chapitre 1 — lire les flux</w:t>
            </w:r>
          </w:p>
        </w:tc>
      </w:tr>
      <w:tr>
        <w:trPr>
          <w:cantSplit/>
        </w:trPr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Anticiper</w:t>
            </w:r>
          </w:p>
        </w:tc>
        <w:tc>
          <w:tcPr>
            <w:tcW w:w="53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j’imagine ce qui va se passer dans cinq minutes</w:t>
            </w:r>
          </w:p>
        </w:tc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chapitre 2 — anticiper le bouchon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Fluidifier</w:t>
            </w:r>
          </w:p>
        </w:tc>
        <w:tc>
          <w:tcPr>
            <w:tcW w:w="53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j’agis pour que tout le monde continue d’avancer</w:t>
            </w:r>
          </w:p>
        </w:tc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chapitre 3 — agir et guider</w:t>
            </w:r>
          </w:p>
        </w:tc>
      </w:tr>
      <w:tr>
        <w:trPr>
          <w:cantSplit/>
        </w:trPr>
        <w:tc>
          <w:tcPr>
            <w:tcW w:w="23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Communiquer</w:t>
            </w:r>
          </w:p>
        </w:tc>
        <w:tc>
          <w:tcPr>
            <w:tcW w:w="53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guide les visiteurs et j’informe l’équipe</w:t>
            </w:r>
          </w:p>
        </w:tc>
        <w:tc>
          <w:tcPr>
            <w:tcW w:w="28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chapitres 3, 4 et 5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w="10432" w:type="dxa"/>
            <w:tcBorders>
              <w:top w:val="single" w:sz="4" w:space="0" w:color="2ABEAA"/>
              <w:left w:val="single" w:sz="28" w:space="0" w:color="2ABEAA"/>
              <w:bottom w:val="single" w:sz="4" w:space="0" w:color="2ABEAA"/>
              <w:right w:val="single" w:sz="4" w:space="0" w:color="2ABEAA"/>
            </w:tcBorders>
            <w:shd w:val="clear" w:color="auto" w:fill="F4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Le bouchon, ce n’est pas le nombre : c’est l’arrêt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200 visiteurs qui avancent, c’est fluide ; 50 visiteurs arrêtés au même endroit, c’est un bouchon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Quatre objectifs, un seul visiteur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80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L’objectif</w:t>
            </w:r>
          </w:p>
        </w:tc>
        <w:tc>
          <w:tcPr>
            <w:tcW w:w="80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qu’il veut dire sur le terrain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F97316"/>
                <w:sz w:val="17"/>
              </w:rPr>
              <w:t>Sécurité — priorité n° 1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pas de bousculade, pas de chute, des passages libres pour les secours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Expérience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moins d’attente subie, plus de temps pour profiter du parc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Orientation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chacun trouve son chemin, sans stress ni demi-tour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Confort</w:t>
            </w:r>
          </w:p>
        </w:tc>
        <w:tc>
          <w:tcPr>
            <w:tcW w:w="80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 l’ombre, de la place pour les poussettes, du calme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Un flux bien géré permet aux visiteurs de se déplacer facilement, de se sentir en sécurité </w:t>
            </w:r>
            <w:r>
              <w:rPr>
                <w:b/>
                <w:i w:val="0"/>
                <w:color w:val="2ABEAA"/>
                <w:sz w:val="20"/>
              </w:rPr>
              <w:t>et de profiter pleinement de leur journée.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Si deux objectifs s’opposent</w:t>
            </w:r>
            <w:r>
              <w:rPr>
                <w:b w:val="0"/>
                <w:i w:val="0"/>
                <w:sz w:val="17"/>
              </w:rPr>
              <w:t xml:space="preserve"> — une photo au milieu de l’allée, un raccourci pratique mais risqué — </w:t>
            </w:r>
            <w:r>
              <w:rPr>
                <w:b/>
                <w:i w:val="0"/>
                <w:sz w:val="17"/>
              </w:rPr>
              <w:t>la sécurité gagne toujours.</w:t>
            </w:r>
            <w:r>
              <w:rPr>
                <w:b w:val="0"/>
                <w:i w:val="0"/>
                <w:sz w:val="17"/>
              </w:rPr>
              <w:t xml:space="preserve"> On ne supprime pas la photo : on la déplace sur le côté. Sécurité et expérience sont sauves.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Les cinq comportements qu’on retrouve dans tous les parcs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Le visiteur ne connaît pas le parc aussi bien que vous. Voici ce qu’il fait… et ce que vous faites.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300"/>
        <w:gridCol w:w="3900"/>
        <w:gridCol w:w="4232"/>
      </w:tblGrid>
      <w:tr>
        <w:trPr>
          <w:tblHeader w:val="true"/>
        </w:trPr>
        <w:tc>
          <w:tcPr>
            <w:tcW w:w="2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visiteur…</w:t>
            </w:r>
          </w:p>
        </w:tc>
        <w:tc>
          <w:tcPr>
            <w:tcW w:w="39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qu’on observe</w:t>
            </w:r>
          </w:p>
        </w:tc>
        <w:tc>
          <w:tcPr>
            <w:tcW w:w="42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hésite</w:t>
            </w:r>
          </w:p>
        </w:tc>
        <w:tc>
          <w:tcPr>
            <w:tcW w:w="39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il cherche, regarde autour de lui, ralentit</w:t>
            </w:r>
          </w:p>
        </w:tc>
        <w:tc>
          <w:tcPr>
            <w:tcW w:w="42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vais vers lui avant qu’il ne demande</w:t>
            </w:r>
          </w:p>
        </w:tc>
      </w:tr>
      <w:tr>
        <w:trPr>
          <w:cantSplit/>
        </w:trPr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suit les autres</w:t>
            </w:r>
          </w:p>
        </w:tc>
        <w:tc>
          <w:tcPr>
            <w:tcW w:w="39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même si ce n’est pas le meilleur chemin</w:t>
            </w:r>
          </w:p>
        </w:tc>
        <w:tc>
          <w:tcPr>
            <w:tcW w:w="42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montre le bon chemin à la tête du groupe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s’arrête</w:t>
            </w:r>
          </w:p>
        </w:tc>
        <w:tc>
          <w:tcPr>
            <w:tcW w:w="39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pour une photo, son téléphone, retrouver son groupe</w:t>
            </w:r>
          </w:p>
        </w:tc>
        <w:tc>
          <w:tcPr>
            <w:tcW w:w="42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propose un endroit à l’écart du passage</w:t>
            </w:r>
          </w:p>
        </w:tc>
      </w:tr>
      <w:tr>
        <w:trPr>
          <w:cantSplit/>
        </w:trPr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se regroupe</w:t>
            </w:r>
          </w:p>
        </w:tc>
        <w:tc>
          <w:tcPr>
            <w:tcW w:w="39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devant un plan, à la sortie d’une attraction, près d’un personnage</w:t>
            </w:r>
          </w:p>
        </w:tc>
        <w:tc>
          <w:tcPr>
            <w:tcW w:w="42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j’écarte le groupe du passage, avec le sourire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revient sur ses pas</w:t>
            </w:r>
          </w:p>
        </w:tc>
        <w:tc>
          <w:tcPr>
            <w:tcW w:w="3900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il a raté une information</w:t>
            </w:r>
          </w:p>
        </w:tc>
        <w:tc>
          <w:tcPr>
            <w:tcW w:w="42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je lui donne l’info… et je signale où elle manquait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« Il suit les autres » explique beaucoup de bouchons :</w:t>
            </w:r>
            <w:r>
              <w:rPr>
                <w:b w:val="0"/>
                <w:i w:val="0"/>
                <w:sz w:val="17"/>
              </w:rPr>
              <w:t xml:space="preserve"> si les premiers se trompent de file, tout le monde suit. Un comportement repéré tôt, c’est un bouchon évité.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Les points chauds du parc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2300"/>
        <w:gridCol w:w="57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point chaud</w:t>
            </w:r>
          </w:p>
        </w:tc>
        <w:tc>
          <w:tcPr>
            <w:tcW w:w="2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Quand</w:t>
            </w:r>
          </w:p>
        </w:tc>
        <w:tc>
          <w:tcPr>
            <w:tcW w:w="57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Pourquoi ça coince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Parking</w:t>
            </w:r>
          </w:p>
        </w:tc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ouverture et fermeture</w:t>
            </w:r>
          </w:p>
        </w:tc>
        <w:tc>
          <w:tcPr>
            <w:tcW w:w="5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arrivées et départs groupés ; piétons et voitures se croisent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Contrôle d’accès</w:t>
            </w:r>
          </w:p>
        </w:tc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ouverture</w:t>
            </w:r>
          </w:p>
        </w:tc>
        <w:tc>
          <w:tcPr>
            <w:tcW w:w="5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billets à sortir, questions, files qui se mélangent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Entrée</w:t>
            </w:r>
          </w:p>
        </w:tc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ouverture</w:t>
            </w:r>
          </w:p>
        </w:tc>
        <w:tc>
          <w:tcPr>
            <w:tcW w:w="5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plans, poussettes, premières décisions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Carrefour principal</w:t>
            </w:r>
          </w:p>
        </w:tc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toute la journée</w:t>
            </w:r>
          </w:p>
        </w:tc>
        <w:tc>
          <w:tcPr>
            <w:tcW w:w="5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plusieurs directions : les visiteurs s’arrêtent pour choisir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Sortie d’attraction</w:t>
            </w:r>
          </w:p>
        </w:tc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à chaque cycle</w:t>
            </w:r>
          </w:p>
        </w:tc>
        <w:tc>
          <w:tcPr>
            <w:tcW w:w="5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tout un groupe sort d’un coup et croise la file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Spectacle</w:t>
            </w:r>
          </w:p>
        </w:tc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juste avant, juste après</w:t>
            </w:r>
          </w:p>
        </w:tc>
        <w:tc>
          <w:tcPr>
            <w:tcW w:w="5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des centaines de personnes au même moment, au même endroit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Restaurants</w:t>
            </w:r>
          </w:p>
        </w:tc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 12 h à 14 h</w:t>
            </w:r>
          </w:p>
        </w:tc>
        <w:tc>
          <w:tcPr>
            <w:tcW w:w="5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attente, plateaux, enfants, choix du menu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Boutiques</w:t>
            </w:r>
          </w:p>
        </w:tc>
        <w:tc>
          <w:tcPr>
            <w:tcW w:w="23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en fin de journée</w:t>
            </w:r>
          </w:p>
        </w:tc>
        <w:tc>
          <w:tcPr>
            <w:tcW w:w="57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achats de dernière minute, sortie toute proche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w="10432" w:type="dxa"/>
            <w:tcBorders>
              <w:top w:val="single" w:sz="4" w:space="0" w:color="2ABEAA"/>
              <w:left w:val="single" w:sz="28" w:space="0" w:color="2ABEAA"/>
              <w:bottom w:val="single" w:sz="4" w:space="0" w:color="2ABEAA"/>
              <w:right w:val="single" w:sz="4" w:space="0" w:color="2ABEAA"/>
            </w:tcBorders>
            <w:shd w:val="clear" w:color="auto" w:fill="F4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Là où le visiteur prend une décision, le risque de ralentissement augmente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concentration de visiteurs · prise de décision · attente · croisements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Au Parc Astérix,</w:t>
            </w:r>
            <w:r>
              <w:rPr>
                <w:b w:val="0"/>
                <w:i w:val="0"/>
                <w:sz w:val="17"/>
              </w:rPr>
              <w:t xml:space="preserve"> les passages entre les cinq univers — Gaule, Empire romain, Grèce, Vikings, Égypte — sont autant de zones de décision : ce sont des points chauds.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 w:val="0"/>
                <w:i w:val="0"/>
                <w:color w:val="92400E"/>
                <w:sz w:val="17"/>
              </w:rPr>
              <w:t xml:space="preserve">Horaires indicatifs : </w:t>
            </w:r>
            <w:r>
              <w:rPr>
                <w:b/>
                <w:i w:val="0"/>
                <w:color w:val="92400E"/>
                <w:sz w:val="17"/>
              </w:rPr>
              <w:t>à ajuster avec le planning réel du Parc Astérix</w:t>
            </w:r>
            <w:r>
              <w:rPr>
                <w:b w:val="0"/>
                <w:i w:val="0"/>
                <w:color w:val="92400E"/>
                <w:sz w:val="17"/>
              </w:rPr>
              <w:t xml:space="preserve"> (ouverture, spectacles, fermeture, grands événements), plan du parc en main.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Les ennemis de la fluidité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500"/>
        <w:gridCol w:w="4000"/>
        <w:gridCol w:w="3932"/>
      </w:tblGrid>
      <w:tr>
        <w:trPr>
          <w:tblHeader w:val="true"/>
        </w:trPr>
        <w:tc>
          <w:tcPr>
            <w:tcW w:w="25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L’ennemi</w:t>
            </w:r>
          </w:p>
        </w:tc>
        <w:tc>
          <w:tcPr>
            <w:tcW w:w="40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À quoi on le reconnaît</w:t>
            </w:r>
          </w:p>
        </w:tc>
        <w:tc>
          <w:tcPr>
            <w:tcW w:w="39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L’antidote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Hésitation</w:t>
            </w:r>
          </w:p>
        </w:tc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C’est par où ? » : un visiteur arrêté au milieu de l’allée</w:t>
            </w:r>
          </w:p>
        </w:tc>
        <w:tc>
          <w:tcPr>
            <w:tcW w:w="3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 agent visible, avant la zone de décision</w:t>
            </w:r>
          </w:p>
        </w:tc>
      </w:tr>
      <w:tr>
        <w:trPr>
          <w:cantSplit/>
        </w:trPr>
        <w:tc>
          <w:tcPr>
            <w:tcW w:w="25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Attente</w:t>
            </w:r>
          </w:p>
        </w:tc>
        <w:tc>
          <w:tcPr>
            <w:tcW w:w="4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file qui déborde sur le passage</w:t>
            </w:r>
          </w:p>
        </w:tc>
        <w:tc>
          <w:tcPr>
            <w:tcW w:w="39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canaliser la file, informer sur le temps d’attente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Croisement</w:t>
            </w:r>
          </w:p>
        </w:tc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ceux qui sortent coupent ceux qui entrent</w:t>
            </w:r>
          </w:p>
        </w:tc>
        <w:tc>
          <w:tcPr>
            <w:tcW w:w="3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séparer les sens de circulation, orienter</w:t>
            </w:r>
          </w:p>
        </w:tc>
      </w:tr>
      <w:tr>
        <w:trPr>
          <w:cantSplit/>
        </w:trPr>
        <w:tc>
          <w:tcPr>
            <w:tcW w:w="25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Information tardive</w:t>
            </w:r>
          </w:p>
        </w:tc>
        <w:tc>
          <w:tcPr>
            <w:tcW w:w="4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panneau est placé après l’embranchement</w:t>
            </w:r>
          </w:p>
        </w:tc>
        <w:tc>
          <w:tcPr>
            <w:tcW w:w="39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l’information arrive avant la décision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Manque d’anticipation</w:t>
            </w:r>
          </w:p>
        </w:tc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on réagit quand c’est déjà bloqué</w:t>
            </w:r>
          </w:p>
        </w:tc>
        <w:tc>
          <w:tcPr>
            <w:tcW w:w="3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les signaux faibles et les trois questions</w:t>
            </w:r>
          </w:p>
        </w:tc>
      </w:tr>
      <w:tr>
        <w:trPr>
          <w:cantSplit/>
        </w:trPr>
        <w:tc>
          <w:tcPr>
            <w:tcW w:w="25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« Tout le monde au même endroit »</w:t>
            </w:r>
          </w:p>
        </w:tc>
        <w:tc>
          <w:tcPr>
            <w:tcW w:w="40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fin de spectacle, averse, parade</w:t>
            </w:r>
          </w:p>
        </w:tc>
        <w:tc>
          <w:tcPr>
            <w:tcW w:w="39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être en place et répartir avant le pic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Aucun ennemi ne suffit à créer un bouchon. </w:t>
            </w:r>
            <w:r>
              <w:rPr>
                <w:b/>
                <w:i w:val="0"/>
                <w:color w:val="2ABEAA"/>
                <w:sz w:val="20"/>
              </w:rPr>
              <w:t>C’est quand ils s’additionnent que tout se bloque.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2   </w:t>
      </w:r>
      <w:r>
        <w:rPr>
          <w:b/>
          <w:i w:val="0"/>
          <w:color w:val="FFFFFF"/>
          <w:sz w:val="22"/>
        </w:rPr>
        <w:t>Anticiper le bouchon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5A6675"/>
          <w:sz w:val="18"/>
        </w:rPr>
        <w:t xml:space="preserve">Un bouchon ne naît jamais par hasard. </w:t>
      </w:r>
      <w:r>
        <w:rPr>
          <w:b/>
          <w:i w:val="0"/>
          <w:sz w:val="18"/>
        </w:rPr>
        <w:t>Voir venir le bouchon, c’est passer de « je vois » à « je prévois ».</w:t>
      </w:r>
      <w:r>
        <w:rPr>
          <w:b w:val="0"/>
          <w:i w:val="0"/>
          <w:color w:val="5A6675"/>
          <w:sz w:val="18"/>
        </w:rPr>
        <w:t xml:space="preserve"> Plus on le repère tôt, plus le geste qui suffit est petit.</w:t>
      </w: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Un bouchon est une chaîne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La file de gauche déborde sur l’allée, celle de droite est vide. À quel moment le problème a-t-il réellement commencé ?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700"/>
        <w:gridCol w:w="3800"/>
        <w:gridCol w:w="3932"/>
      </w:tblGrid>
      <w:tr>
        <w:trPr>
          <w:tblHeader w:val="true"/>
        </w:trPr>
        <w:tc>
          <w:tcPr>
            <w:tcW w:w="27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maillon</w:t>
            </w:r>
          </w:p>
        </w:tc>
        <w:tc>
          <w:tcPr>
            <w:tcW w:w="3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qui se passe</w:t>
            </w:r>
          </w:p>
        </w:tc>
        <w:tc>
          <w:tcPr>
            <w:tcW w:w="39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l’agent peut faire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ABEAA"/>
                <w:sz w:val="17"/>
              </w:rPr>
              <w:t>1 · Une hésitation</w:t>
            </w:r>
          </w:p>
        </w:tc>
        <w:tc>
          <w:tcPr>
            <w:tcW w:w="38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visiteur hésite à l’embranchement — le problème commence ici</w:t>
            </w:r>
          </w:p>
        </w:tc>
        <w:tc>
          <w:tcPr>
            <w:tcW w:w="3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se placer, visible, juste avant l’embranchement</w:t>
            </w:r>
          </w:p>
        </w:tc>
      </w:tr>
      <w:tr>
        <w:trPr>
          <w:cantSplit/>
        </w:trPr>
        <w:tc>
          <w:tcPr>
            <w:tcW w:w="2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2 · L’imitation</w:t>
            </w:r>
          </w:p>
        </w:tc>
        <w:tc>
          <w:tcPr>
            <w:tcW w:w="3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les suivants font comme lui</w:t>
            </w:r>
          </w:p>
        </w:tc>
        <w:tc>
          <w:tcPr>
            <w:tcW w:w="39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montrer la file de droite à la tête du flux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3 · L’info manquante</w:t>
            </w:r>
          </w:p>
        </w:tc>
        <w:tc>
          <w:tcPr>
            <w:tcW w:w="38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personne n’indique la file de droite</w:t>
            </w:r>
          </w:p>
        </w:tc>
        <w:tc>
          <w:tcPr>
            <w:tcW w:w="3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informer d’un geste et de quelques mots</w:t>
            </w:r>
          </w:p>
        </w:tc>
      </w:tr>
      <w:tr>
        <w:trPr>
          <w:cantSplit/>
        </w:trPr>
        <w:tc>
          <w:tcPr>
            <w:tcW w:w="2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4 · Le croisement</w:t>
            </w:r>
          </w:p>
        </w:tc>
        <w:tc>
          <w:tcPr>
            <w:tcW w:w="3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les flux se croisent, la file déborde</w:t>
            </w:r>
          </w:p>
        </w:tc>
        <w:tc>
          <w:tcPr>
            <w:tcW w:w="39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séparer, orienter, prévenir un collègue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EF4444"/>
                <w:sz w:val="17"/>
              </w:rPr>
              <w:t>5 · Le bouchon</w:t>
            </w:r>
          </w:p>
        </w:tc>
        <w:tc>
          <w:tcPr>
            <w:tcW w:w="3800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l’allée est bloquée : c’est le seul maillon que tout le monde voit</w:t>
            </w:r>
          </w:p>
        </w:tc>
        <w:tc>
          <w:tcPr>
            <w:tcW w:w="39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barrières, renfort… trop tard pour un simple geste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On ne voit que le dernier maillon. </w:t>
            </w:r>
            <w:r>
              <w:rPr>
                <w:b/>
                <w:i w:val="0"/>
                <w:color w:val="2ABEAA"/>
                <w:sz w:val="20"/>
              </w:rPr>
              <w:t>Couper le premier suffit souvent.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Les signaux faibles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Avant un bouchon, on observe souvent des signes discrets. Du plus précoce au plus tardif :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700"/>
        <w:gridCol w:w="4500"/>
        <w:gridCol w:w="5232"/>
      </w:tblGrid>
      <w:tr>
        <w:trPr>
          <w:tblHeader w:val="true"/>
        </w:trPr>
        <w:tc>
          <w:tcPr>
            <w:tcW w:w="700" w:type="dxa"/>
            <w:shd w:val="clear" w:color="auto" w:fill="1A3A5C"/>
          </w:tcPr>
          <w:p>
            <w:pPr>
              <w:keepNext w:val="true"/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/>
            </w:r>
          </w:p>
        </w:tc>
        <w:tc>
          <w:tcPr>
            <w:tcW w:w="45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signal</w:t>
            </w:r>
          </w:p>
        </w:tc>
        <w:tc>
          <w:tcPr>
            <w:tcW w:w="52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qu’il annonce</w:t>
            </w:r>
          </w:p>
        </w:tc>
      </w:tr>
      <w:tr>
        <w:trPr>
          <w:cantSplit/>
        </w:trPr>
        <w:tc>
          <w:tcPr>
            <w:tcW w:w="7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color w:val="22C55E"/>
                <w:sz w:val="17"/>
              </w:rPr>
              <w:t>1</w:t>
            </w:r>
          </w:p>
        </w:tc>
        <w:tc>
          <w:tcPr>
            <w:tcW w:w="45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visiteurs qui ralentissent</w:t>
            </w:r>
          </w:p>
        </w:tc>
        <w:tc>
          <w:tcPr>
            <w:tcW w:w="52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hésitation, une information qui manque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color w:val="2ABEAA"/>
                <w:sz w:val="17"/>
              </w:rPr>
              <w:t>2</w:t>
            </w:r>
          </w:p>
        </w:tc>
        <w:tc>
          <w:tcPr>
            <w:tcW w:w="45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regards qui cherchent une information</w:t>
            </w:r>
          </w:p>
        </w:tc>
        <w:tc>
          <w:tcPr>
            <w:tcW w:w="52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panneau absent ou mal placé</w:t>
            </w:r>
          </w:p>
        </w:tc>
      </w:tr>
      <w:tr>
        <w:trPr>
          <w:cantSplit/>
        </w:trPr>
        <w:tc>
          <w:tcPr>
            <w:tcW w:w="7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color w:val="F0A500"/>
                <w:sz w:val="17"/>
              </w:rPr>
              <w:t>3</w:t>
            </w:r>
          </w:p>
        </w:tc>
        <w:tc>
          <w:tcPr>
            <w:tcW w:w="45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groupes qui s’arrêtent</w:t>
            </w:r>
          </w:p>
        </w:tc>
        <w:tc>
          <w:tcPr>
            <w:tcW w:w="52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passage va se rétrécir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color w:val="F97316"/>
                <w:sz w:val="17"/>
              </w:rPr>
              <w:t>4</w:t>
            </w:r>
          </w:p>
        </w:tc>
        <w:tc>
          <w:tcPr>
            <w:tcW w:w="45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personnes qui reviennent en arrière</w:t>
            </w:r>
          </w:p>
        </w:tc>
        <w:tc>
          <w:tcPr>
            <w:tcW w:w="52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information ratée, un demi-tour qui croise le flux</w:t>
            </w:r>
          </w:p>
        </w:tc>
      </w:tr>
      <w:tr>
        <w:trPr>
          <w:cantSplit/>
        </w:trPr>
        <w:tc>
          <w:tcPr>
            <w:tcW w:w="700" w:type="dxa"/>
          </w:tcPr>
          <w:p>
            <w:pPr>
              <w:spacing w:after="0" w:line="264" w:lineRule="auto"/>
              <w:jc w:val="center"/>
            </w:pPr>
            <w:r>
              <w:rPr>
                <w:b/>
                <w:i w:val="0"/>
                <w:color w:val="EF4444"/>
                <w:sz w:val="17"/>
              </w:rPr>
              <w:t>5</w:t>
            </w:r>
          </w:p>
        </w:tc>
        <w:tc>
          <w:tcPr>
            <w:tcW w:w="45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Une file qui commence à déborder</w:t>
            </w:r>
          </w:p>
        </w:tc>
        <w:tc>
          <w:tcPr>
            <w:tcW w:w="52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bouchon est là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Repéré tôt</w:t>
            </w:r>
          </w:p>
        </w:tc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Repéré tard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un sourire et un bras tendu suffisent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barrières, renfort, visiteurs agacés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Repérer un signal faible, </w:t>
            </w:r>
            <w:r>
              <w:rPr>
                <w:b/>
                <w:i w:val="0"/>
                <w:color w:val="2ABEAA"/>
                <w:sz w:val="20"/>
              </w:rPr>
              <w:t>c’est gagner du temps.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Trois questions à se poser, en boucle</w:t>
      </w: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w="10432" w:type="dxa"/>
            <w:tcBorders>
              <w:top w:val="single" w:sz="4" w:space="0" w:color="2ABEAA"/>
              <w:left w:val="single" w:sz="28" w:space="0" w:color="2ABEAA"/>
              <w:bottom w:val="single" w:sz="4" w:space="0" w:color="2ABEAA"/>
              <w:right w:val="single" w:sz="4" w:space="0" w:color="2ABEAA"/>
            </w:tcBorders>
            <w:shd w:val="clear" w:color="auto" w:fill="F4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1 · Que suis-je en train d’observer ?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les visiteurs, la file, les signaux faibles</w:t>
            </w:r>
          </w:p>
          <w:p>
            <w:pPr>
              <w:spacing w:before="10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2 · Quel risque est en train d’apparaître ?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croisement, chute, file qui déborde, visiteur perdu</w:t>
            </w:r>
          </w:p>
          <w:p>
            <w:pPr>
              <w:spacing w:before="10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3 · Que puis-je faire immédiatement ?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me placer, montrer, informer, prévenir un collègue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80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question</w:t>
            </w:r>
          </w:p>
        </w:tc>
        <w:tc>
          <w:tcPr>
            <w:tcW w:w="80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Exemple — 15h00, sortie du spectacle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J’observe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flux sort par la gauche et coupe la file de l’attraction voisine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risque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croisement, poussettes coincées, bousculade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Je fais</w:t>
            </w:r>
          </w:p>
        </w:tc>
        <w:tc>
          <w:tcPr>
            <w:tcW w:w="80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me place à l’embranchement et j’oriente vers l’allée de droite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Trois questions, trois secondes.</w:t>
            </w:r>
            <w:r>
              <w:rPr>
                <w:b w:val="0"/>
                <w:i w:val="0"/>
                <w:sz w:val="17"/>
              </w:rPr>
              <w:t xml:space="preserve"> Le mot important est « immédiatement » : une action simple, tout de suite, vaut mieux qu’une action parfaite trop tard.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Les moments et la météo qui changent tout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600"/>
        <w:gridCol w:w="7832"/>
      </w:tblGrid>
      <w:tr>
        <w:trPr>
          <w:tblHeader w:val="true"/>
        </w:trPr>
        <w:tc>
          <w:tcPr>
            <w:tcW w:w="26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moment de la journée</w:t>
            </w:r>
          </w:p>
        </w:tc>
        <w:tc>
          <w:tcPr>
            <w:tcW w:w="78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Où se concentre la foule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Ouverture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parking, contrôle d’accès, entrée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Fin de matinée</w:t>
            </w:r>
          </w:p>
        </w:tc>
        <w:tc>
          <w:tcPr>
            <w:tcW w:w="78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files des attractions phares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Midi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restaurants, aires de pique-nique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Après-midi</w:t>
            </w:r>
          </w:p>
        </w:tc>
        <w:tc>
          <w:tcPr>
            <w:tcW w:w="78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spectacles, chaleur, recherche d’ombre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Fin de journée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boutiques, sortie, parking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Les grands événements</w:t>
            </w:r>
          </w:p>
        </w:tc>
        <w:tc>
          <w:tcPr>
            <w:tcW w:w="78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Peur sur le Parc, à Halloween : plus d’un demi-million de visiteurs en vingt jours en 2025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600"/>
        <w:gridCol w:w="4000"/>
        <w:gridCol w:w="3832"/>
      </w:tblGrid>
      <w:tr>
        <w:trPr>
          <w:tblHeader w:val="true"/>
        </w:trPr>
        <w:tc>
          <w:tcPr>
            <w:tcW w:w="26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L’événement</w:t>
            </w:r>
          </w:p>
        </w:tc>
        <w:tc>
          <w:tcPr>
            <w:tcW w:w="40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devient le flux</w:t>
            </w:r>
          </w:p>
        </w:tc>
        <w:tc>
          <w:tcPr>
            <w:tcW w:w="38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Une averse</w:t>
            </w:r>
          </w:p>
        </w:tc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tout le monde court vers les abris : boutiques, restaurants, allées couvertes</w:t>
            </w:r>
          </w:p>
        </w:tc>
        <w:tc>
          <w:tcPr>
            <w:tcW w:w="3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garde les sorties et les passages couverts dégagés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chaleur</w:t>
            </w:r>
          </w:p>
        </w:tc>
        <w:tc>
          <w:tcPr>
            <w:tcW w:w="4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l’ombre et les points d’eau attirent, les files se déforment</w:t>
            </w:r>
          </w:p>
        </w:tc>
        <w:tc>
          <w:tcPr>
            <w:tcW w:w="38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j’oriente vers l’ombre, je surveille les malaises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L’orage et le vent fort</w:t>
            </w:r>
          </w:p>
        </w:tc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des attractions s’arrêtent selon leurs consignes météo</w:t>
            </w:r>
          </w:p>
        </w:tc>
        <w:tc>
          <w:tcPr>
            <w:tcW w:w="3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leurs visiteurs se reportent ailleurs : je préviens le secteur voisin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Une attraction indisponible</w:t>
            </w:r>
          </w:p>
        </w:tc>
        <w:tc>
          <w:tcPr>
            <w:tcW w:w="4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sa file se vide d’un coup vers les attractions voisines</w:t>
            </w:r>
          </w:p>
        </w:tc>
        <w:tc>
          <w:tcPr>
            <w:tcW w:w="38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préviens le secteur suivant, j’informe les visiteurs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Une fin de spectacle</w:t>
            </w:r>
          </w:p>
        </w:tc>
        <w:tc>
          <w:tcPr>
            <w:tcW w:w="4000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des centaines de personnes sortent en même temps</w:t>
            </w:r>
          </w:p>
        </w:tc>
        <w:tc>
          <w:tcPr>
            <w:tcW w:w="38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je suis en place avant la fin, en amont de l’embranchement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Quand un flux s’arrête quelque part, il repart ailleurs. </w:t>
            </w:r>
            <w:r>
              <w:rPr>
                <w:b/>
                <w:i w:val="0"/>
                <w:color w:val="2ABEAA"/>
                <w:sz w:val="20"/>
              </w:rPr>
              <w:t>Je regarde où il va aller.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3   </w:t>
      </w:r>
      <w:r>
        <w:rPr>
          <w:b/>
          <w:i w:val="0"/>
          <w:color w:val="FFFFFF"/>
          <w:sz w:val="22"/>
        </w:rPr>
        <w:t>Agir et guider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5A6675"/>
          <w:sz w:val="18"/>
        </w:rPr>
        <w:t xml:space="preserve">Le meilleur agent n’est pas celui qui court le plus. </w:t>
      </w:r>
      <w:r>
        <w:rPr>
          <w:b/>
          <w:i w:val="0"/>
          <w:sz w:val="18"/>
        </w:rPr>
        <w:t>C’est celui qui agit au bon moment, au bon endroit, avec le bon message.</w:t>
      </w: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 rôle de l’agent en cinq verbes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80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verbe</w:t>
            </w:r>
          </w:p>
        </w:tc>
        <w:tc>
          <w:tcPr>
            <w:tcW w:w="80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 · Observer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lis le flux et les signaux faibles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2 · Anticiper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prévois les cinq prochaines minutes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3 · Communiquer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guide le visiteur, j’informe l’équipe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4 · Agir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me déplace, j’oriente, je sécurise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5 · Évaluer</w:t>
            </w:r>
          </w:p>
        </w:tc>
        <w:tc>
          <w:tcPr>
            <w:tcW w:w="80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ça marche ? sinon, j’ajuste — et on recommence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« Évaluer » est le verbe le plus souvent oublié.</w:t>
            </w:r>
            <w:r>
              <w:rPr>
                <w:b w:val="0"/>
                <w:i w:val="0"/>
                <w:sz w:val="17"/>
              </w:rPr>
              <w:t xml:space="preserve"> Après chaque action, je regarde si le flux repart ; sinon, je change d’action. « Agent d’accueil » ou « régulateur » : c’est le même métier.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Un bon régulateur est celui qui agit </w:t>
            </w:r>
            <w:r>
              <w:rPr>
                <w:b/>
                <w:i w:val="0"/>
                <w:color w:val="2ABEAA"/>
                <w:sz w:val="20"/>
              </w:rPr>
              <w:t>avant que la situation ne devienne un problème.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Où se placer ?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80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règle</w:t>
            </w:r>
          </w:p>
        </w:tc>
        <w:tc>
          <w:tcPr>
            <w:tcW w:w="80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ça veut dire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Visible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dans l’axe du regard du flux, pas contre un mur ni derrière un poteau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En amont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avant la zone de décision, là où le visiteur choisit encore sa direction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Mobile</w:t>
            </w:r>
          </w:p>
        </w:tc>
        <w:tc>
          <w:tcPr>
            <w:tcW w:w="80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flux se déplace ? je me déplace avec lui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w="10432" w:type="dxa"/>
            <w:tcBorders>
              <w:top w:val="single" w:sz="4" w:space="0" w:color="2ABEAA"/>
              <w:left w:val="single" w:sz="28" w:space="0" w:color="2ABEAA"/>
              <w:bottom w:val="single" w:sz="4" w:space="0" w:color="2ABEAA"/>
              <w:right w:val="single" w:sz="4" w:space="0" w:color="2ABEAA"/>
            </w:tcBorders>
            <w:shd w:val="clear" w:color="auto" w:fill="F4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La zone de décision = l’endroit où le visiteur choisit sa direction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je me place juste avant : au milieu du problème, le visiteur a déjà choisi — il est trop tard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Être présent avant le problème, </w:t>
            </w:r>
            <w:r>
              <w:rPr>
                <w:b/>
                <w:i w:val="0"/>
                <w:color w:val="2ABEAA"/>
                <w:sz w:val="20"/>
              </w:rPr>
              <w:t>pas au milieu du problème.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Les cinq règles d’une communication efficace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80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règle</w:t>
            </w:r>
          </w:p>
        </w:tc>
        <w:tc>
          <w:tcPr>
            <w:tcW w:w="80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 · Voir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j’ai repéré la personne ou le groupe avant de parler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2 · Être vu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me place face à eux, tenue visible, bras levé si besoin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3 · Montrer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mon bras indique la direction : le geste arrive avant les mots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4 · Parler clairement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consigne courte, une seule à la fois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5 · Vérifier</w:t>
            </w:r>
          </w:p>
        </w:tc>
        <w:tc>
          <w:tcPr>
            <w:tcW w:w="80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ont-ils compris ? prennent-ils la bonne direction ?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/>
                <w:i w:val="0"/>
                <w:color w:val="92400E"/>
                <w:sz w:val="17"/>
              </w:rPr>
              <w:t>Une consigne à la fois.</w:t>
            </w:r>
            <w:r>
              <w:rPr>
                <w:b w:val="0"/>
                <w:i w:val="0"/>
                <w:color w:val="92400E"/>
                <w:sz w:val="17"/>
              </w:rPr>
              <w:t xml:space="preserve"> Trois consignes d’un coup, c’est zéro consigne retenue. Et l’ordre compte : parler avant d’être vu, c’est parler dans le vide.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 geste et les mots qui fluidifient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600"/>
        <w:gridCol w:w="6832"/>
      </w:tblGrid>
      <w:tr>
        <w:trPr>
          <w:tblHeader w:val="true"/>
        </w:trPr>
        <w:tc>
          <w:tcPr>
            <w:tcW w:w="36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geste</w:t>
            </w:r>
          </w:p>
        </w:tc>
        <w:tc>
          <w:tcPr>
            <w:tcW w:w="68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Pourquoi</w:t>
            </w:r>
          </w:p>
        </w:tc>
      </w:tr>
      <w:tr>
        <w:trPr>
          <w:cantSplit/>
        </w:trPr>
        <w:tc>
          <w:tcPr>
            <w:tcW w:w="3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Bras tendu, main ouverte</w:t>
            </w:r>
          </w:p>
        </w:tc>
        <w:tc>
          <w:tcPr>
            <w:tcW w:w="6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on montre la direction, on ne pointe pas du doigt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geste avant les mots</w:t>
            </w:r>
          </w:p>
        </w:tc>
        <w:tc>
          <w:tcPr>
            <w:tcW w:w="68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il est compris même dans le bruit, et il reste le temps que le groupe démarre</w:t>
            </w:r>
          </w:p>
        </w:tc>
      </w:tr>
      <w:tr>
        <w:trPr>
          <w:cantSplit/>
        </w:trPr>
        <w:tc>
          <w:tcPr>
            <w:tcW w:w="3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Deux ou trois pas dans la bonne direction</w:t>
            </w:r>
          </w:p>
        </w:tc>
        <w:tc>
          <w:tcPr>
            <w:tcW w:w="6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ils lancent le mouvement : le groupe suit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Un sourire</w:t>
            </w:r>
          </w:p>
        </w:tc>
        <w:tc>
          <w:tcPr>
            <w:tcW w:w="68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il se voit de loin et il désamorce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J’évite</w:t>
            </w:r>
          </w:p>
        </w:tc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Je dis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Ne restez pas là ! »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Venez par ici, vous serez plus à l’aise. »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C’est interdit de passer. »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Le passage se fait par la droite, merci ! »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Je sais pas. »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Je me renseigne tout de suite pour vous. »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Poussez-vous ! »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Avancez jusqu’au panneau, il y a de la place. »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Y a 50 minutes, c’est l’enfer. »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Comptez 50 minutes ; juste à côté, c’est 10 minutes. »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On dit ce qu’il faut faire, pas ce qu’il ne faut pas faire : </w:t>
            </w:r>
            <w:r>
              <w:rPr>
                <w:b/>
                <w:i w:val="0"/>
                <w:color w:val="2ABEAA"/>
                <w:sz w:val="20"/>
              </w:rPr>
              <w:t>« marchez » se comprend plus vite que « ne courez pas ».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S’adapter selon l’affluence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Quand c’est calme…</w:t>
            </w:r>
          </w:p>
        </w:tc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Quand il y a du monde…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les visiteurs sont plus attentifs à vos propos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les visiteurs n’entendent plus de la même manière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plus d’attention, moins de bruit, moins de stress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bruit, téléphone, enfants, musique, photos, excitation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cerveau est moins saturé : il accepte une explication plus longue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cerveau sélectionne les informations ; saturé, il filtre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je prends le temps</w:t>
            </w:r>
            <w:r>
              <w:rPr>
                <w:b w:val="0"/>
                <w:i w:val="0"/>
                <w:color w:val="5A6675"/>
                <w:sz w:val="17"/>
              </w:rPr>
              <w:t xml:space="preserve"> : conseils, anecdotes, bons plans</w:t>
            </w:r>
          </w:p>
        </w:tc>
        <w:tc>
          <w:tcPr>
            <w:tcW w:w="5216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je fais court</w:t>
            </w:r>
            <w:r>
              <w:rPr>
                <w:b w:val="0"/>
                <w:i w:val="0"/>
                <w:color w:val="5A6675"/>
                <w:sz w:val="17"/>
              </w:rPr>
              <w:t xml:space="preserve"> : un geste et trois à cinq mots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Exemple en pleine foule :</w:t>
            </w:r>
            <w:r>
              <w:rPr>
                <w:b w:val="0"/>
                <w:i w:val="0"/>
                <w:sz w:val="17"/>
              </w:rPr>
              <w:t xml:space="preserve"> « Toilettes ? À droite après la boutique ! », le bras tendu. Pas besoin de plus.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Plus il y a de monde, </w:t>
            </w:r>
            <w:r>
              <w:rPr>
                <w:b/>
                <w:i w:val="0"/>
                <w:color w:val="2ABEAA"/>
                <w:sz w:val="20"/>
              </w:rPr>
              <w:t>plus notre communication doit être simple.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Erreurs fréquentes et bonnes pratiques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L’erreur fréquente</w:t>
            </w:r>
          </w:p>
        </w:tc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bonne pratique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Attendre que le problème soit installé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Observer</w:t>
            </w:r>
            <w:r>
              <w:rPr>
                <w:b w:val="0"/>
                <w:i w:val="0"/>
                <w:sz w:val="17"/>
              </w:rPr>
              <w:t xml:space="preserve"> : je lève la tête, je regarde loin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Rester immobile alors que le flux évolue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Se déplacer</w:t>
            </w:r>
            <w:r>
              <w:rPr>
                <w:b w:val="0"/>
                <w:i w:val="0"/>
                <w:sz w:val="17"/>
              </w:rPr>
              <w:t xml:space="preserve"> : je vais vers la zone de décision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Donner plusieurs consignes en même temps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Informer</w:t>
            </w:r>
            <w:r>
              <w:rPr>
                <w:b w:val="0"/>
                <w:i w:val="0"/>
                <w:sz w:val="17"/>
              </w:rPr>
              <w:t xml:space="preserve"> : une consigne claire à la fois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Oublier de communiquer avec les collègues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Coordonner</w:t>
            </w:r>
            <w:r>
              <w:rPr>
                <w:b w:val="0"/>
                <w:i w:val="0"/>
                <w:sz w:val="17"/>
              </w:rPr>
              <w:t xml:space="preserve"> : je préviens l’équipe et le secteur suivant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Se concentrer uniquement sur le point de blocage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Réévaluer</w:t>
            </w:r>
            <w:r>
              <w:rPr>
                <w:b w:val="0"/>
                <w:i w:val="0"/>
                <w:sz w:val="17"/>
              </w:rPr>
              <w:t xml:space="preserve"> : la cause est souvent vingt mètres plus haut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Coordonner avec l’équipe</w:t>
      </w: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w="10432" w:type="dxa"/>
            <w:tcBorders>
              <w:top w:val="single" w:sz="4" w:space="0" w:color="2ABEAA"/>
              <w:left w:val="single" w:sz="28" w:space="0" w:color="2ABEAA"/>
              <w:bottom w:val="single" w:sz="4" w:space="0" w:color="2ABEAA"/>
              <w:right w:val="single" w:sz="4" w:space="0" w:color="2ABEAA"/>
            </w:tcBorders>
            <w:shd w:val="clear" w:color="auto" w:fill="F4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keepNext w:val="true"/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Le message radio en quatre temps : qui · où · quoi · besoin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« Coordinateur, ici accueil carrefour. Sortie du spectacle : 800 personnes vers l’attraction voisine. La file va déborder dans cinq minutes. J’ai besoin d’un renfort à l’embranchement. »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4000"/>
        <w:gridCol w:w="6432"/>
      </w:tblGrid>
      <w:tr>
        <w:trPr>
          <w:tblHeader w:val="true"/>
        </w:trPr>
        <w:tc>
          <w:tcPr>
            <w:tcW w:w="40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réflexe</w:t>
            </w:r>
          </w:p>
        </w:tc>
        <w:tc>
          <w:tcPr>
            <w:tcW w:w="64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Pourquoi</w:t>
            </w:r>
          </w:p>
        </w:tc>
      </w:tr>
      <w:tr>
        <w:trPr>
          <w:cantSplit/>
        </w:trPr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J’appuie, j’attends une seconde, je parle</w:t>
            </w:r>
          </w:p>
        </w:tc>
        <w:tc>
          <w:tcPr>
            <w:tcW w:w="6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début du message n’est pas coupé</w:t>
            </w:r>
          </w:p>
        </w:tc>
      </w:tr>
      <w:tr>
        <w:trPr>
          <w:cantSplit/>
        </w:trPr>
        <w:tc>
          <w:tcPr>
            <w:tcW w:w="4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Message court, pas de conversation privée</w:t>
            </w:r>
          </w:p>
        </w:tc>
        <w:tc>
          <w:tcPr>
            <w:tcW w:w="64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canal reste libre pour les urgences</w:t>
            </w:r>
          </w:p>
        </w:tc>
      </w:tr>
      <w:tr>
        <w:trPr>
          <w:cantSplit/>
        </w:trPr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confirme : « Bien reçu »</w:t>
            </w:r>
          </w:p>
        </w:tc>
        <w:tc>
          <w:tcPr>
            <w:tcW w:w="6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celui qui appelle sait que l’information est passée</w:t>
            </w:r>
          </w:p>
        </w:tc>
      </w:tr>
      <w:tr>
        <w:trPr>
          <w:cantSplit/>
        </w:trPr>
        <w:tc>
          <w:tcPr>
            <w:tcW w:w="4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préviens le secteur suivant</w:t>
            </w:r>
          </w:p>
        </w:tc>
        <w:tc>
          <w:tcPr>
            <w:tcW w:w="64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quand je libère un flux, il arrive chez un collègue</w:t>
            </w:r>
          </w:p>
        </w:tc>
      </w:tr>
      <w:tr>
        <w:trPr>
          <w:cantSplit/>
        </w:trPr>
        <w:tc>
          <w:tcPr>
            <w:tcW w:w="40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À la relève, je transmets</w:t>
            </w:r>
          </w:p>
        </w:tc>
        <w:tc>
          <w:tcPr>
            <w:tcW w:w="64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ce que j’ai vu, et ce qui est en cours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 w:val="0"/>
                <w:i w:val="0"/>
                <w:color w:val="92400E"/>
                <w:sz w:val="17"/>
              </w:rPr>
              <w:t xml:space="preserve">Canaux, indicatifs et vocabulaire radio : </w:t>
            </w:r>
            <w:r>
              <w:rPr>
                <w:b/>
                <w:i w:val="0"/>
                <w:color w:val="92400E"/>
                <w:sz w:val="17"/>
              </w:rPr>
              <w:t>à vérifier avec les consignes du Parc Astérix.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Retour à 15h00 : le corrigé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Trois priorités, dans l’ordre. Comparez avec vos réponses du matin.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500"/>
        <w:gridCol w:w="1700"/>
        <w:gridCol w:w="6232"/>
      </w:tblGrid>
      <w:tr>
        <w:trPr>
          <w:tblHeader w:val="true"/>
        </w:trPr>
        <w:tc>
          <w:tcPr>
            <w:tcW w:w="25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priorité</w:t>
            </w:r>
          </w:p>
        </w:tc>
        <w:tc>
          <w:tcPr>
            <w:tcW w:w="1700" w:type="dxa"/>
            <w:shd w:val="clear" w:color="auto" w:fill="1A3A5C"/>
          </w:tcPr>
          <w:p>
            <w:pPr>
              <w:keepNext w:val="true"/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Quand</w:t>
            </w:r>
          </w:p>
        </w:tc>
        <w:tc>
          <w:tcPr>
            <w:tcW w:w="62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ABEAA"/>
                <w:sz w:val="17"/>
              </w:rPr>
              <w:t>1 · Sécuriser</w:t>
            </w:r>
          </w:p>
        </w:tc>
        <w:tc>
          <w:tcPr>
            <w:tcW w:w="17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0 à 30 s</w:t>
            </w:r>
          </w:p>
        </w:tc>
        <w:tc>
          <w:tcPr>
            <w:tcW w:w="62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me place en amont de l’embranchement, visible, bras levé ; je garde l’allée centrale libre</w:t>
            </w:r>
          </w:p>
        </w:tc>
      </w:tr>
      <w:tr>
        <w:trPr>
          <w:cantSplit/>
        </w:trPr>
        <w:tc>
          <w:tcPr>
            <w:tcW w:w="25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1E6FB5"/>
                <w:sz w:val="17"/>
              </w:rPr>
              <w:t>2 · Fluidifier</w:t>
            </w:r>
          </w:p>
        </w:tc>
        <w:tc>
          <w:tcPr>
            <w:tcW w:w="17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30 s à 2 min</w:t>
            </w:r>
          </w:p>
        </w:tc>
        <w:tc>
          <w:tcPr>
            <w:tcW w:w="62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j’oriente vers l’allée la moins chargée ; la famille fait sa photo sur le côté ; le groupe scolaire attend à l’ombre, à l’écart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F97316"/>
                <w:sz w:val="17"/>
              </w:rPr>
              <w:t>3 · Répartir les rôles</w:t>
            </w:r>
          </w:p>
        </w:tc>
        <w:tc>
          <w:tcPr>
            <w:tcW w:w="1700" w:type="dxa"/>
          </w:tcPr>
          <w:p>
            <w:pPr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dès que possible</w:t>
            </w:r>
          </w:p>
        </w:tc>
        <w:tc>
          <w:tcPr>
            <w:tcW w:w="62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radio : je demande un renfort ; aux deux touristes, un geste et quelques mots d’anglais, ou je les confie au collègue qui arrive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/>
                <w:i w:val="0"/>
                <w:color w:val="92400E"/>
                <w:sz w:val="17"/>
              </w:rPr>
              <w:t>À éviter :</w:t>
            </w:r>
            <w:r>
              <w:rPr>
                <w:b w:val="0"/>
                <w:i w:val="0"/>
                <w:color w:val="92400E"/>
                <w:sz w:val="17"/>
              </w:rPr>
              <w:t xml:space="preserve"> quitter l’embranchement pour aller voir la famille · donner un long itinéraire au milieu du flux · crier sans être visible. Et les 33 °C ? L’ombre attire : je dirige le groupe scolaire vers une zone ombragée, hors du passage.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Les visiteurs ne voient pas toujours le travail de régulation. </w:t>
            </w:r>
            <w:r>
              <w:rPr>
                <w:b/>
                <w:i w:val="0"/>
                <w:color w:val="2ABEAA"/>
                <w:sz w:val="20"/>
              </w:rPr>
              <w:t>En revanche, ils ressentent immédiatement lorsqu’il est bien fait.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4   </w:t>
      </w:r>
      <w:r>
        <w:rPr>
          <w:b/>
          <w:i w:val="0"/>
          <w:color w:val="FFFFFF"/>
          <w:sz w:val="22"/>
        </w:rPr>
        <w:t>La voix, un outil de travail</w:t>
      </w:r>
    </w:p>
    <w:p>
      <w:pPr>
        <w:keepNext w:val="true"/>
        <w:spacing w:before="0" w:after="110" w:line="276" w:lineRule="auto"/>
      </w:pPr>
      <w:r>
        <w:rPr>
          <w:b/>
          <w:i w:val="0"/>
          <w:sz w:val="18"/>
        </w:rPr>
        <w:t>Votre voix est la bande-annonce de l’expérience.</w:t>
      </w:r>
      <w:r>
        <w:rPr>
          <w:b w:val="0"/>
          <w:i w:val="0"/>
          <w:color w:val="5A6675"/>
          <w:sz w:val="18"/>
        </w:rPr>
        <w:t xml:space="preserve"> Avant même que le visiteur voie quelque chose, il l’entend : elle peut le rassurer, le faire sourire, faire monter la tension, créer une émotion.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Une voix peut…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Exemple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rassurer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Votre enfant est avec nous, il va très bien. »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faire sourire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Bonjour et bienvenue ! Prêts pour l’aventure ? »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faire monter la tension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Silence… Plus un bruit… Ils arrivent. »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créer une émotion</w:t>
            </w:r>
          </w:p>
        </w:tc>
        <w:tc>
          <w:tcPr>
            <w:tcW w:w="76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avant même que le visiteur ne voie quoi que ce soit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Le visiteur oublie vos mots. </w:t>
            </w:r>
            <w:r>
              <w:rPr>
                <w:b/>
                <w:i w:val="0"/>
                <w:color w:val="2ABEAA"/>
                <w:sz w:val="20"/>
              </w:rPr>
              <w:t>Il se souvient de ce qu’il a ressenti.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Les cinq paramètres de la voix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300"/>
        <w:gridCol w:w="2600"/>
        <w:gridCol w:w="5532"/>
      </w:tblGrid>
      <w:tr>
        <w:trPr>
          <w:tblHeader w:val="true"/>
        </w:trPr>
        <w:tc>
          <w:tcPr>
            <w:tcW w:w="2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paramètre</w:t>
            </w:r>
          </w:p>
        </w:tc>
        <w:tc>
          <w:tcPr>
            <w:tcW w:w="26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c’est</w:t>
            </w:r>
          </w:p>
        </w:tc>
        <w:tc>
          <w:tcPr>
            <w:tcW w:w="55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bon réglage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Volume</w:t>
            </w:r>
          </w:p>
        </w:tc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la puissance</w:t>
            </w:r>
          </w:p>
        </w:tc>
        <w:tc>
          <w:tcPr>
            <w:tcW w:w="5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assez fort pour le dernier rang, sans crier</w:t>
            </w:r>
          </w:p>
        </w:tc>
      </w:tr>
      <w:tr>
        <w:trPr>
          <w:cantSplit/>
        </w:trPr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Respiration</w:t>
            </w:r>
          </w:p>
        </w:tc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le carburant</w:t>
            </w:r>
          </w:p>
        </w:tc>
        <w:tc>
          <w:tcPr>
            <w:tcW w:w="5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elle porte la phrase jusqu’au bout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Débit</w:t>
            </w:r>
          </w:p>
        </w:tc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la vitesse</w:t>
            </w:r>
          </w:p>
        </w:tc>
        <w:tc>
          <w:tcPr>
            <w:tcW w:w="5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idée, une pause</w:t>
            </w:r>
          </w:p>
        </w:tc>
      </w:tr>
      <w:tr>
        <w:trPr>
          <w:cantSplit/>
        </w:trPr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Intonation</w:t>
            </w:r>
          </w:p>
        </w:tc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la mélodie</w:t>
            </w:r>
          </w:p>
        </w:tc>
        <w:tc>
          <w:tcPr>
            <w:tcW w:w="5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elle donne le sens et l’émotion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Articulation</w:t>
            </w:r>
          </w:p>
        </w:tc>
        <w:tc>
          <w:tcPr>
            <w:tcW w:w="2600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la netteté</w:t>
            </w:r>
          </w:p>
        </w:tc>
        <w:tc>
          <w:tcPr>
            <w:tcW w:w="55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chaque syllabe arrive jusqu’à l’oreille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w="10432" w:type="dxa"/>
            <w:tcBorders>
              <w:top w:val="single" w:sz="4" w:space="0" w:color="2ABEAA"/>
              <w:left w:val="single" w:sz="28" w:space="0" w:color="2ABEAA"/>
              <w:bottom w:val="single" w:sz="4" w:space="0" w:color="2ABEAA"/>
              <w:right w:val="single" w:sz="4" w:space="0" w:color="2ABEAA"/>
            </w:tcBorders>
            <w:shd w:val="clear" w:color="auto" w:fill="F4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Les cinq doivent être équilibrés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trop fort ≠ plus convaincant · trop lent ≠ plus mystérieux · au micro, chaque réglage compte double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Respirer comme un professionnel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Stressé : respiration haute</w:t>
            </w:r>
          </w:p>
        </w:tc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Maîtrisée : respiration abdominale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les épaules montent, le souffle est court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le ventre se gonfle à l’inspiration, les épaules restent basses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la voix se serre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la voix est posée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les fins de phrases s’essoufflent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le souffle tient jusqu’au bout de la phrase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Exercice — 1 minute, debout.</w:t>
            </w:r>
            <w:r>
              <w:rPr>
                <w:b w:val="0"/>
                <w:i w:val="0"/>
                <w:sz w:val="17"/>
              </w:rPr>
              <w:t xml:space="preserve"> Main sur le ventre : j’inspire par le nez en 4 temps (le ventre gonfle) · je garde l’air 2 temps · j’expire sur « sss » en 8 temps (le ventre rentre). Trois fois. Variante : compter à voix haute jusqu’à 10, puis 15, puis 20, sur une seule expiration.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Maîtriser sa respiration et son attitude, </w:t>
            </w:r>
            <w:r>
              <w:rPr>
                <w:b/>
                <w:i w:val="0"/>
                <w:color w:val="2ABEAA"/>
                <w:sz w:val="20"/>
              </w:rPr>
              <w:t>c’est éviter les fins de phrases essoufflées.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Articuler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900"/>
        <w:gridCol w:w="9532"/>
      </w:tblGrid>
      <w:tr>
        <w:trPr>
          <w:tblHeader w:val="true"/>
        </w:trPr>
        <w:tc>
          <w:tcPr>
            <w:tcW w:w="900" w:type="dxa"/>
            <w:shd w:val="clear" w:color="auto" w:fill="1A3A5C"/>
          </w:tcPr>
          <w:p>
            <w:pPr>
              <w:keepNext w:val="true"/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/>
            </w:r>
          </w:p>
        </w:tc>
        <w:tc>
          <w:tcPr>
            <w:tcW w:w="95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À dire vite… puis bien</w:t>
            </w:r>
          </w:p>
        </w:tc>
      </w:tr>
      <w:tr>
        <w:trPr>
          <w:cantSplit/>
        </w:trPr>
        <w:tc>
          <w:tcPr>
            <w:tcW w:w="9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1</w:t>
            </w:r>
          </w:p>
        </w:tc>
        <w:tc>
          <w:tcPr>
            <w:tcW w:w="9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Les sorcières savent se servir de leurs sortilèges. »</w:t>
            </w:r>
          </w:p>
        </w:tc>
      </w:tr>
      <w:tr>
        <w:trPr>
          <w:cantSplit/>
        </w:trPr>
        <w:tc>
          <w:tcPr>
            <w:tcW w:w="9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2</w:t>
            </w:r>
          </w:p>
        </w:tc>
        <w:tc>
          <w:tcPr>
            <w:tcW w:w="9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Les spectres se sont secrètement installés sous les souterrains. »</w:t>
            </w:r>
          </w:p>
        </w:tc>
      </w:tr>
      <w:tr>
        <w:trPr>
          <w:cantSplit/>
        </w:trPr>
        <w:tc>
          <w:tcPr>
            <w:tcW w:w="9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3</w:t>
            </w:r>
          </w:p>
        </w:tc>
        <w:tc>
          <w:tcPr>
            <w:tcW w:w="9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Un chasseur sachant chasser doit savoir chasser sans son chien. »</w:t>
            </w:r>
          </w:p>
        </w:tc>
      </w:tr>
      <w:tr>
        <w:trPr>
          <w:cantSplit/>
        </w:trPr>
        <w:tc>
          <w:tcPr>
            <w:tcW w:w="900" w:type="dxa"/>
            <w:shd w:val="clear" w:color="auto" w:fill="FAFCFE"/>
          </w:tcPr>
          <w:p>
            <w:pPr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4</w:t>
            </w:r>
          </w:p>
        </w:tc>
        <w:tc>
          <w:tcPr>
            <w:tcW w:w="95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Les chaussettes de l’archiduchesse sont-elles sèches ? Archi-sèches ! »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La méthode :</w:t>
            </w:r>
            <w:r>
              <w:rPr>
                <w:b w:val="0"/>
                <w:i w:val="0"/>
                <w:sz w:val="17"/>
              </w:rPr>
              <w:t xml:space="preserve"> ralentir légèrement · ouvrir davantage la bouche · ne jamais forcer. </w:t>
            </w:r>
            <w:r>
              <w:rPr>
                <w:b/>
                <w:i w:val="0"/>
                <w:sz w:val="17"/>
              </w:rPr>
              <w:t>Bonus :</w:t>
            </w:r>
            <w:r>
              <w:rPr>
                <w:b w:val="0"/>
                <w:i w:val="0"/>
                <w:sz w:val="17"/>
              </w:rPr>
              <w:t xml:space="preserve"> relire une phrase avec un stylo entre les dents, puis sans — la différence s’entend. Une phrase bien articulée se comprend même dans le bruit… et même avec l’écho d’une grotte.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Débit et intonation : s’adapter au message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Le bon rythme est celui qui laisse au visiteur le temps de comprendre. Le bon ton est celui qui colle au message.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2200"/>
        <w:gridCol w:w="2300"/>
        <w:gridCol w:w="35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message</w:t>
            </w:r>
          </w:p>
        </w:tc>
        <w:tc>
          <w:tcPr>
            <w:tcW w:w="22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Débit</w:t>
            </w:r>
          </w:p>
        </w:tc>
        <w:tc>
          <w:tcPr>
            <w:tcW w:w="2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Ton</w:t>
            </w:r>
          </w:p>
        </w:tc>
        <w:tc>
          <w:tcPr>
            <w:tcW w:w="35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Exemple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Consigne de sécurité</w:t>
            </w:r>
          </w:p>
        </w:tc>
        <w:tc>
          <w:tcPr>
            <w:tcW w:w="22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lent, pauses marquées</w:t>
            </w:r>
          </w:p>
        </w:tc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ferme et calme</w:t>
            </w:r>
          </w:p>
        </w:tc>
        <w:tc>
          <w:tcPr>
            <w:tcW w:w="3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Pour votre sécurité, gardez les mains à l’intérieur. »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Information pratique</w:t>
            </w:r>
          </w:p>
        </w:tc>
        <w:tc>
          <w:tcPr>
            <w:tcW w:w="22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moyen, info clé répétée</w:t>
            </w:r>
          </w:p>
        </w:tc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neutre et clair</w:t>
            </w:r>
          </w:p>
        </w:tc>
        <w:tc>
          <w:tcPr>
            <w:tcW w:w="3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Prochain spectacle à 16 h, devant la grande scène. »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Animation, accueil</w:t>
            </w:r>
          </w:p>
        </w:tc>
        <w:tc>
          <w:tcPr>
            <w:tcW w:w="22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vif, énergique</w:t>
            </w:r>
          </w:p>
        </w:tc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enthousiaste, souriant</w:t>
            </w:r>
          </w:p>
        </w:tc>
        <w:tc>
          <w:tcPr>
            <w:tcW w:w="3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Qui est prêt pour l’aventure ? »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Ambiance immersive</w:t>
            </w:r>
          </w:p>
        </w:tc>
        <w:tc>
          <w:tcPr>
            <w:tcW w:w="22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variable, avec des silences</w:t>
            </w:r>
          </w:p>
        </w:tc>
        <w:tc>
          <w:tcPr>
            <w:tcW w:w="23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mystérieux, contrasté</w:t>
            </w:r>
          </w:p>
        </w:tc>
        <w:tc>
          <w:tcPr>
            <w:tcW w:w="35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Chut… Écoutez… Les Romains approchent ! »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1E6FB5"/>
              <w:left w:val="single" w:sz="28" w:space="0" w:color="1E6FB5"/>
              <w:bottom w:val="single" w:sz="4" w:space="0" w:color="1E6FB5"/>
              <w:right w:val="single" w:sz="4" w:space="0" w:color="1E6FB5"/>
            </w:tcBorders>
            <w:shd w:val="clear" w:color="auto" w:fill="EEF3F8"/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Au micro, on ralentit :</w:t>
            </w:r>
            <w:r>
              <w:rPr>
                <w:b w:val="0"/>
                <w:i w:val="0"/>
                <w:sz w:val="17"/>
              </w:rPr>
              <w:t xml:space="preserve"> la sono et l’écho allongent chaque mot. Et l’intonation varie selon le public : on ne parle pas de la même façon à des enfants, à des ados ou à des seniors.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Avant de prendre la parole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L’étape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 · Chauffer sa voix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l’accepter, s’entendre, l’échauffer : bâillements, sirènes, lèvres qui vibrent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2 · Découvrir l’espace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s’imprégner des lieux, voire les aménager : où je me place ? d’où vient le bruit ?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3 · Soigner sa posture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pieds ancrés, épaules détendues, tenue impeccable : on vous voit avant de vous entendre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4 · Savoir quoi dire</w:t>
            </w:r>
          </w:p>
        </w:tc>
        <w:tc>
          <w:tcPr>
            <w:tcW w:w="76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ce que je vais faire et dire : le message, les gestes, la phrase de fin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Échauffement express (2 minutes) :</w:t>
            </w:r>
            <w:r>
              <w:rPr>
                <w:b w:val="0"/>
                <w:i w:val="0"/>
                <w:sz w:val="17"/>
              </w:rPr>
              <w:t xml:space="preserve"> bâiller, faire la sirène du grave à l’aigu, vibrer des lèvres « brrr », sourire.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Préparer, structurer, écrire sa prise de parole — </w:t>
            </w:r>
            <w:r>
              <w:rPr>
                <w:b/>
                <w:i w:val="0"/>
                <w:color w:val="2ABEAA"/>
                <w:sz w:val="20"/>
              </w:rPr>
              <w:t>dans le fond comme dans la forme.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Structurer son message en trois temps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600"/>
        <w:gridCol w:w="3300"/>
        <w:gridCol w:w="4532"/>
      </w:tblGrid>
      <w:tr>
        <w:trPr>
          <w:tblHeader w:val="true"/>
        </w:trPr>
        <w:tc>
          <w:tcPr>
            <w:tcW w:w="26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temps</w:t>
            </w:r>
          </w:p>
        </w:tc>
        <w:tc>
          <w:tcPr>
            <w:tcW w:w="3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Son rôle</w:t>
            </w:r>
          </w:p>
        </w:tc>
        <w:tc>
          <w:tcPr>
            <w:tcW w:w="45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Exemple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ABEAA"/>
                <w:sz w:val="17"/>
              </w:rPr>
              <w:t>1 · L’accroche</w:t>
            </w:r>
          </w:p>
        </w:tc>
        <w:tc>
          <w:tcPr>
            <w:tcW w:w="33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capter l’attention : un appel, une question, un son</w:t>
            </w:r>
          </w:p>
        </w:tc>
        <w:tc>
          <w:tcPr>
            <w:tcW w:w="4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Mesdames et messieurs, bonjour ! »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1E6FB5"/>
                <w:sz w:val="17"/>
              </w:rPr>
              <w:t>2 · L’information</w:t>
            </w:r>
          </w:p>
        </w:tc>
        <w:tc>
          <w:tcPr>
            <w:tcW w:w="3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seule idée clé : quoi, où, quand</w:t>
            </w:r>
          </w:p>
        </w:tc>
        <w:tc>
          <w:tcPr>
            <w:tcW w:w="4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Le grand spectacle commence dans 15 minutes, sur la scène principale. »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F97316"/>
                <w:sz w:val="17"/>
              </w:rPr>
              <w:t>3 · L’invitation à agir</w:t>
            </w:r>
          </w:p>
        </w:tc>
        <w:tc>
          <w:tcPr>
            <w:tcW w:w="3300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ce que le visiteur doit faire, maintenant</w:t>
            </w:r>
          </w:p>
        </w:tc>
        <w:tc>
          <w:tcPr>
            <w:tcW w:w="45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Suivez les panneaux et installez-vous : on vous attend ! »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w="10432" w:type="dxa"/>
            <w:tcBorders>
              <w:top w:val="single" w:sz="4" w:space="0" w:color="2ABEAA"/>
              <w:left w:val="single" w:sz="28" w:space="0" w:color="2ABEAA"/>
              <w:bottom w:val="single" w:sz="4" w:space="0" w:color="2ABEAA"/>
              <w:right w:val="single" w:sz="4" w:space="0" w:color="2ABEAA"/>
            </w:tcBorders>
            <w:shd w:val="clear" w:color="auto" w:fill="F4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Accroche  +  information  +  invitation à agir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moins de trente secondes · on répète l’info clé (l’heure, le lieu) · on finit sur un sourire dans la voix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 manque de préparation, ça s’entend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le public entend</w:t>
            </w:r>
          </w:p>
        </w:tc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L’antidote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trac, la bouche sèche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trois respirations par le ventre ; une bouteille d’eau à portée de main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des « euuuh », un débit trop rapide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 silence plutôt qu’un « euh » ; ralentir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voix trop faible, des gestes parasites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pieds ancrés, voix posée, des gestes qui illustrent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des trous de mémoire, des fautes de syntaxe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connaître par cœur sa première et sa dernière phrase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ni rythme, ni nuances, ni silences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structurer en trois temps, marquer des pauses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1E6FB5"/>
              <w:left w:val="single" w:sz="28" w:space="0" w:color="1E6FB5"/>
              <w:bottom w:val="single" w:sz="4" w:space="0" w:color="1E6FB5"/>
              <w:right w:val="single" w:sz="4" w:space="0" w:color="1E6FB5"/>
            </w:tcBorders>
            <w:shd w:val="clear" w:color="auto" w:fill="EEF3F8"/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Résultat du manque de préparation :</w:t>
            </w:r>
            <w:r>
              <w:rPr>
                <w:b w:val="0"/>
                <w:i w:val="0"/>
                <w:sz w:val="17"/>
              </w:rPr>
              <w:t xml:space="preserve"> perte de sens, message mal compris, effet brouillon… et l’impression que le sujet n’est pas maîtrisé. Le trac, lui, est normal : c’est de l’énergie, et la préparation la transforme en présence.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 corps parle aussi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80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signal</w:t>
            </w:r>
          </w:p>
        </w:tc>
        <w:tc>
          <w:tcPr>
            <w:tcW w:w="80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regard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balaie tout le public, pas seulement le premier rang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sourire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il s’entend, même au micro, même au téléphone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posture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ancré, ouvert, face au public — pas les mains dans les poches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Les gestes</w:t>
            </w:r>
          </w:p>
        </w:tc>
        <w:tc>
          <w:tcPr>
            <w:tcW w:w="80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ils illustrent le message, ils ne s’agitent pas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Si le corps dit le contraire des mots, </w:t>
            </w:r>
            <w:r>
              <w:rPr>
                <w:b/>
                <w:i w:val="0"/>
                <w:color w:val="2ABEAA"/>
                <w:sz w:val="20"/>
              </w:rPr>
              <w:t>le visiteur croit le corps.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Erreurs et bonnes pratiques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L’erreur</w:t>
            </w:r>
          </w:p>
        </w:tc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bonne pratique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Parler trop vite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Respirer</w:t>
            </w:r>
            <w:r>
              <w:rPr>
                <w:b w:val="0"/>
                <w:i w:val="0"/>
                <w:sz w:val="17"/>
              </w:rPr>
              <w:t xml:space="preserve"> et marquer des pauses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Lire sans lever la tête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Regarder le public</w:t>
            </w:r>
            <w:r>
              <w:rPr>
                <w:b w:val="0"/>
                <w:i w:val="0"/>
                <w:sz w:val="17"/>
              </w:rPr>
              <w:t xml:space="preserve"> : une phrase, un regard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Parler trop près du micro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Garder la bonne distance</w:t>
            </w:r>
            <w:r>
              <w:rPr>
                <w:b w:val="0"/>
                <w:i w:val="0"/>
                <w:sz w:val="17"/>
              </w:rPr>
              <w:t xml:space="preserve"> : une largeur de main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Avaler les fins de phrases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Conclure clairement</w:t>
            </w:r>
            <w:r>
              <w:rPr>
                <w:b w:val="0"/>
                <w:i w:val="0"/>
                <w:sz w:val="17"/>
              </w:rPr>
              <w:t xml:space="preserve"> : la dernière syllabe compte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Utiliser un ton monotone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Sourire</w:t>
            </w:r>
            <w:r>
              <w:rPr>
                <w:b w:val="0"/>
                <w:i w:val="0"/>
                <w:sz w:val="17"/>
              </w:rPr>
              <w:t xml:space="preserve"> : cela s’entend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Laisser les hésitations (« euh… »)</w:t>
            </w:r>
          </w:p>
        </w:tc>
        <w:tc>
          <w:tcPr>
            <w:tcW w:w="5216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Faire un silence</w:t>
            </w:r>
            <w:r>
              <w:rPr>
                <w:b w:val="0"/>
                <w:i w:val="0"/>
                <w:sz w:val="17"/>
              </w:rPr>
              <w:t xml:space="preserve"> plutôt qu’un « euh »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5   </w:t>
      </w:r>
      <w:r>
        <w:rPr>
          <w:b/>
          <w:i w:val="0"/>
          <w:color w:val="FFFFFF"/>
          <w:sz w:val="22"/>
        </w:rPr>
        <w:t>Parler au micro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5A6675"/>
          <w:sz w:val="18"/>
        </w:rPr>
        <w:t xml:space="preserve">Le micro n’est pas là pour parler plus fort. </w:t>
      </w:r>
      <w:r>
        <w:rPr>
          <w:b/>
          <w:i w:val="0"/>
          <w:sz w:val="18"/>
        </w:rPr>
        <w:t>Il est là pour que tout le monde vous entende… et pour protéger votre voix.</w:t>
      </w: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Quand utiliser un micro ?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situation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Pourquoi le micro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Beaucoup de monde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vous êtes seul face à plusieurs dizaines de personnes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 grand espace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lieu est vaste ou bruyant : votre voix ne porterait pas assez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Une diffusion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votre voix passe dans des haut-parleurs, en direct ou enregistrée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Capter l’attention</w:t>
            </w:r>
          </w:p>
        </w:tc>
        <w:tc>
          <w:tcPr>
            <w:tcW w:w="76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donner de la puissance à votre voix pour que le public ne décroche pas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matériel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Où vous le croiserez au parc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Micro main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spectacle, animation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Micro-casque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animateur : les mains restent libres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Sono de file d’attente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annonces d’attente, consignes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Mégaphone</w:t>
            </w:r>
          </w:p>
        </w:tc>
        <w:tc>
          <w:tcPr>
            <w:tcW w:w="76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grande foule, évacuation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 w:val="0"/>
                <w:i w:val="0"/>
                <w:color w:val="92400E"/>
                <w:sz w:val="17"/>
              </w:rPr>
              <w:t xml:space="preserve">Matériel et règles d’utilisation varient d’un parc à l’autre : </w:t>
            </w:r>
            <w:r>
              <w:rPr>
                <w:b/>
                <w:i w:val="0"/>
                <w:color w:val="92400E"/>
                <w:sz w:val="17"/>
              </w:rPr>
              <w:t>renseignez-vous auprès de votre responsable.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À quoi sert le micro ?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qu’il apporte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Pourquoi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Marquer les esprits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voix amplifiée sonne différemment : elle capte l’attention et se démarque du bruit ambiant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Être compris de tous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même au fond, même dans le bruit du parc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Protéger sa voix</w:t>
            </w:r>
          </w:p>
        </w:tc>
        <w:tc>
          <w:tcPr>
            <w:tcW w:w="76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pas besoin de forcer, au risque de l’abîmer : une saison, c’est long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/>
                <w:i w:val="0"/>
                <w:color w:val="92400E"/>
                <w:sz w:val="17"/>
              </w:rPr>
              <w:t>Le micro amplifie TOUT :</w:t>
            </w:r>
            <w:r>
              <w:rPr>
                <w:b w:val="0"/>
                <w:i w:val="0"/>
                <w:color w:val="92400E"/>
                <w:sz w:val="17"/>
              </w:rPr>
              <w:t xml:space="preserve"> la clarté, l’énergie, le sourire… mais aussi les « euh », le souffle, les bruits de bouche et le ton agacé.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Cinq conseils pour parler au micro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000"/>
        <w:gridCol w:w="7432"/>
      </w:tblGrid>
      <w:tr>
        <w:trPr>
          <w:tblHeader w:val="true"/>
        </w:trPr>
        <w:tc>
          <w:tcPr>
            <w:tcW w:w="30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conseil</w:t>
            </w:r>
          </w:p>
        </w:tc>
        <w:tc>
          <w:tcPr>
            <w:tcW w:w="74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 · Entraînez-vous</w:t>
            </w:r>
          </w:p>
        </w:tc>
        <w:tc>
          <w:tcPr>
            <w:tcW w:w="7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teste le micro avant le public (« un, deux »), sans souffler ni tapoter dessus</w:t>
            </w:r>
          </w:p>
        </w:tc>
      </w:tr>
      <w:tr>
        <w:trPr>
          <w:cantSplit/>
        </w:trPr>
        <w:tc>
          <w:tcPr>
            <w:tcW w:w="3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2 · Tenez-le par le corps</w:t>
            </w:r>
          </w:p>
        </w:tc>
        <w:tc>
          <w:tcPr>
            <w:tcW w:w="74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pas par la grille : je ne cache pas les trous qui laissent entrer le son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3 · La bonne distance</w:t>
            </w:r>
          </w:p>
        </w:tc>
        <w:tc>
          <w:tcPr>
            <w:tcW w:w="7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environ une largeur de main entre le micro et la bouche, toujours la même</w:t>
            </w:r>
          </w:p>
        </w:tc>
      </w:tr>
      <w:tr>
        <w:trPr>
          <w:cantSplit/>
        </w:trPr>
        <w:tc>
          <w:tcPr>
            <w:tcW w:w="3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4 · Loin des enceintes</w:t>
            </w:r>
          </w:p>
        </w:tc>
        <w:tc>
          <w:tcPr>
            <w:tcW w:w="74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pour éviter l’effet Larsen, le sifflement qui fait sursauter tout le monde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5 · Ne l’« oubliez » pas</w:t>
            </w:r>
          </w:p>
        </w:tc>
        <w:tc>
          <w:tcPr>
            <w:tcW w:w="74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l’éloigne pour tousser ou éternuer ; je le coupe quand j’ai fini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Micro-casque :</w:t>
            </w:r>
            <w:r>
              <w:rPr>
                <w:b w:val="0"/>
                <w:i w:val="0"/>
                <w:sz w:val="17"/>
              </w:rPr>
              <w:t xml:space="preserve"> la capsule au coin de la bouche, sans la toucher ; on le règle une fois, on n’y touche plus. </w:t>
            </w:r>
            <w:r>
              <w:rPr>
                <w:b/>
                <w:i w:val="0"/>
                <w:sz w:val="17"/>
              </w:rPr>
              <w:t>Le micro suit la bouche :</w:t>
            </w:r>
            <w:r>
              <w:rPr>
                <w:b w:val="0"/>
                <w:i w:val="0"/>
                <w:sz w:val="17"/>
              </w:rPr>
              <w:t xml:space="preserve"> si je tourne la tête vers le public de gauche, je tourne aussi le micro.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Micro fini = micro coupé. </w:t>
            </w:r>
            <w:r>
              <w:rPr>
                <w:b/>
                <w:i w:val="0"/>
                <w:color w:val="2ABEAA"/>
                <w:sz w:val="20"/>
              </w:rPr>
              <w:t>Une conversation privée diffusée dans tout le parc, ça n’arrive qu’une fois.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Adapter son message au public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300"/>
        <w:gridCol w:w="7132"/>
      </w:tblGrid>
      <w:tr>
        <w:trPr>
          <w:tblHeader w:val="true"/>
        </w:trPr>
        <w:tc>
          <w:tcPr>
            <w:tcW w:w="3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public</w:t>
            </w:r>
          </w:p>
        </w:tc>
        <w:tc>
          <w:tcPr>
            <w:tcW w:w="71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3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Une personne aveugle ou malvoyante</w:t>
            </w:r>
          </w:p>
        </w:tc>
        <w:tc>
          <w:tcPr>
            <w:tcW w:w="71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guide par la voix : « à votre droite, à trois pas », jamais « là-bas » ; je propose mon bras</w:t>
            </w:r>
          </w:p>
        </w:tc>
      </w:tr>
      <w:tr>
        <w:trPr>
          <w:cantSplit/>
        </w:trPr>
        <w:tc>
          <w:tcPr>
            <w:tcW w:w="3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Une personne en fauteuil</w:t>
            </w:r>
          </w:p>
        </w:tc>
        <w:tc>
          <w:tcPr>
            <w:tcW w:w="71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me mets à sa hauteur et j’indique l’itinéraire et l’accès adaptés ; je parle à la personne, pas à son accompagnant</w:t>
            </w:r>
          </w:p>
        </w:tc>
      </w:tr>
      <w:tr>
        <w:trPr>
          <w:cantSplit/>
        </w:trPr>
        <w:tc>
          <w:tcPr>
            <w:tcW w:w="3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ados pas motivés, un parent stressé</w:t>
            </w:r>
          </w:p>
        </w:tc>
        <w:tc>
          <w:tcPr>
            <w:tcW w:w="71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j’implique les ados — une question, un défi, de l’humour — et je rassure le parent</w:t>
            </w:r>
          </w:p>
        </w:tc>
      </w:tr>
      <w:tr>
        <w:trPr>
          <w:cantSplit/>
        </w:trPr>
        <w:tc>
          <w:tcPr>
            <w:tcW w:w="3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 groupe de jeunes perturbateur</w:t>
            </w:r>
          </w:p>
        </w:tc>
        <w:tc>
          <w:tcPr>
            <w:tcW w:w="71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calme et ferme : je m’adresse au leader et je fixe le cadre en une phrase</w:t>
            </w:r>
          </w:p>
        </w:tc>
      </w:tr>
      <w:tr>
        <w:trPr>
          <w:cantSplit/>
        </w:trPr>
        <w:tc>
          <w:tcPr>
            <w:tcW w:w="3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 grand groupe</w:t>
            </w:r>
          </w:p>
        </w:tc>
        <w:tc>
          <w:tcPr>
            <w:tcW w:w="71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ralentis, je répète l’info clé, je vérifie que le fond a entendu</w:t>
            </w:r>
          </w:p>
        </w:tc>
      </w:tr>
      <w:tr>
        <w:trPr>
          <w:cantSplit/>
        </w:trPr>
        <w:tc>
          <w:tcPr>
            <w:tcW w:w="3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visiteurs non francophones</w:t>
            </w:r>
          </w:p>
        </w:tc>
        <w:tc>
          <w:tcPr>
            <w:tcW w:w="71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phrases courtes, gestes, chiffres montrés avec les doigts, quelques mots d’anglais — ils sont nombreux au Parc Astérix, à 35 km de Paris</w:t>
            </w:r>
          </w:p>
        </w:tc>
      </w:tr>
      <w:tr>
        <w:trPr>
          <w:cantSplit/>
        </w:trPr>
        <w:tc>
          <w:tcPr>
            <w:tcW w:w="33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Des enfants</w:t>
            </w:r>
          </w:p>
        </w:tc>
        <w:tc>
          <w:tcPr>
            <w:tcW w:w="71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me mets à leur hauteur et je leur parle directement : ils deviennent mes meilleurs relais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Même message, public différent : </w:t>
            </w:r>
            <w:r>
              <w:rPr>
                <w:b/>
                <w:i w:val="0"/>
                <w:color w:val="2ABEAA"/>
                <w:sz w:val="20"/>
              </w:rPr>
              <w:t>je change les mots, jamais la règle.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6   </w:t>
      </w:r>
      <w:r>
        <w:rPr>
          <w:b/>
          <w:i w:val="0"/>
          <w:color w:val="FFFFFF"/>
          <w:sz w:val="22"/>
        </w:rPr>
        <w:t>L’épreuve : le Parc Astérix prend vie !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5A6675"/>
          <w:sz w:val="18"/>
        </w:rPr>
        <w:t xml:space="preserve">C’est un exercice pratique pour l’examen : </w:t>
      </w:r>
      <w:r>
        <w:rPr>
          <w:b/>
          <w:i w:val="0"/>
          <w:sz w:val="18"/>
        </w:rPr>
        <w:t>vous êtes responsable d’un espace du parc, et vous le faites vivre.</w:t>
      </w:r>
      <w:r>
        <w:rPr>
          <w:b w:val="0"/>
          <w:i w:val="0"/>
          <w:color w:val="5A6675"/>
          <w:sz w:val="18"/>
        </w:rPr>
        <w:t xml:space="preserve"> Tout ce qui précède s’y retrouve : lire le lieu, guider, parler, s’adapter.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mission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qu’on attend de vous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Animer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l’animation tirée au sort, devant le public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Restaurer et vendre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organiser le point restauration et mener l’entretien de vente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Conseiller et encaisser</w:t>
            </w:r>
          </w:p>
        </w:tc>
        <w:tc>
          <w:tcPr>
            <w:tcW w:w="76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conseiller le visiteur en boutique, puis encaisser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 tirage au sort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477"/>
        <w:gridCol w:w="3477"/>
        <w:gridCol w:w="3478"/>
      </w:tblGrid>
      <w:tr>
        <w:trPr>
          <w:tblHeader w:val="true"/>
        </w:trPr>
        <w:tc>
          <w:tcPr>
            <w:tcW w:w="3477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mission</w:t>
            </w:r>
          </w:p>
        </w:tc>
        <w:tc>
          <w:tcPr>
            <w:tcW w:w="3477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lieu</w:t>
            </w:r>
          </w:p>
        </w:tc>
        <w:tc>
          <w:tcPr>
            <w:tcW w:w="3478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public</w:t>
            </w:r>
          </w:p>
        </w:tc>
      </w:tr>
      <w:tr>
        <w:trPr>
          <w:cantSplit/>
        </w:trPr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Animation</w:t>
            </w:r>
          </w:p>
        </w:tc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Des grottes</w:t>
            </w:r>
          </w:p>
        </w:tc>
        <w:tc>
          <w:tcPr>
            <w:tcW w:w="3478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Une personne aveugle</w:t>
            </w:r>
          </w:p>
        </w:tc>
      </w:tr>
      <w:tr>
        <w:trPr>
          <w:cantSplit/>
        </w:trPr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Point restauration et entretien de vente</w:t>
            </w:r>
          </w:p>
        </w:tc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 parc indoor</w:t>
            </w:r>
          </w:p>
        </w:tc>
        <w:tc>
          <w:tcPr>
            <w:tcW w:w="3478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Une personne en fauteuil</w:t>
            </w:r>
          </w:p>
        </w:tc>
      </w:tr>
      <w:tr>
        <w:trPr>
          <w:cantSplit/>
        </w:trPr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Conseil et encaissement en boutique</w:t>
            </w:r>
          </w:p>
        </w:tc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 parc à thèmes</w:t>
            </w:r>
          </w:p>
        </w:tc>
        <w:tc>
          <w:tcPr>
            <w:tcW w:w="3478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Des ados pas motivés, un parent stressé</w:t>
            </w:r>
          </w:p>
        </w:tc>
      </w:tr>
      <w:tr>
        <w:trPr>
          <w:cantSplit/>
        </w:trPr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</w:p>
        </w:tc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</w:p>
        </w:tc>
        <w:tc>
          <w:tcPr>
            <w:tcW w:w="3478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 groupe de jeunes perturbateur</w:t>
            </w:r>
          </w:p>
        </w:tc>
      </w:tr>
      <w:tr>
        <w:trPr>
          <w:cantSplit/>
        </w:trPr>
        <w:tc>
          <w:tcPr>
            <w:tcW w:w="3477" w:type="dxa"/>
          </w:tcPr>
          <w:p>
            <w:pPr>
              <w:spacing w:after="0" w:line="264" w:lineRule="auto"/>
            </w:pPr>
          </w:p>
        </w:tc>
        <w:tc>
          <w:tcPr>
            <w:tcW w:w="3477" w:type="dxa"/>
          </w:tcPr>
          <w:p>
            <w:pPr>
              <w:spacing w:after="0" w:line="264" w:lineRule="auto"/>
            </w:pPr>
          </w:p>
        </w:tc>
        <w:tc>
          <w:tcPr>
            <w:tcW w:w="3478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Un grand groupe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Exemple de tirage :</w:t>
            </w:r>
            <w:r>
              <w:rPr>
                <w:b w:val="0"/>
                <w:i w:val="0"/>
                <w:sz w:val="17"/>
              </w:rPr>
              <w:t xml:space="preserve"> conseil et encaissement + parc indoor + une personne aveugle. </w:t>
            </w:r>
            <w:r>
              <w:rPr>
                <w:b/>
                <w:i w:val="0"/>
                <w:sz w:val="17"/>
              </w:rPr>
              <w:t>Le lieu change tout :</w:t>
            </w:r>
            <w:r>
              <w:rPr>
                <w:b w:val="0"/>
                <w:i w:val="0"/>
                <w:sz w:val="17"/>
              </w:rPr>
              <w:t xml:space="preserve"> l’écho des grottes, le bruit d’un parc indoor, les distances d’un parc à thèmes. Quarante-cinq combinaisons : jamais deux fois la même situation.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Ce qui est observé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critère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l’observateur regarde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Animer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accroche, énergie, voix posée et articulée, regard, sourire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S’adapter au lieu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placement, volume adapté (écho, bruit, distance), ambiance du lieu respectée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S’adapter au public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vocabulaire, rythme, aide adaptée, bienveillance, fermeté si besoin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Créer le moment « Waouh »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surprise, une attention, une émotion que le visiteur racontera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Vendre et encaisser *</w:t>
            </w:r>
          </w:p>
        </w:tc>
        <w:tc>
          <w:tcPr>
            <w:tcW w:w="76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découverte du besoin, conseil, vente complémentaire, encaissement juste, prise de congé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/>
                <w:i w:val="0"/>
                <w:color w:val="92400E"/>
                <w:sz w:val="17"/>
              </w:rPr>
              <w:t>Grille d’entraînement JMSA</w:t>
            </w:r>
            <w:r>
              <w:rPr>
                <w:b w:val="0"/>
                <w:i w:val="0"/>
                <w:color w:val="92400E"/>
                <w:sz w:val="17"/>
              </w:rPr>
              <w:t>, construite à partir des critères travaillés en séance : elle sera alignée sur la grille officielle de l’épreuve du TFP. * Uniquement pour les missions restauration et boutique.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Un passage, étape par étape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1600"/>
        <w:gridCol w:w="60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L’étape</w:t>
            </w:r>
          </w:p>
        </w:tc>
        <w:tc>
          <w:tcPr>
            <w:tcW w:w="1600" w:type="dxa"/>
            <w:shd w:val="clear" w:color="auto" w:fill="1A3A5C"/>
          </w:tcPr>
          <w:p>
            <w:pPr>
              <w:keepNext w:val="true"/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Durée</w:t>
            </w:r>
          </w:p>
        </w:tc>
        <w:tc>
          <w:tcPr>
            <w:tcW w:w="60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 · Je tire</w:t>
            </w:r>
          </w:p>
        </w:tc>
        <w:tc>
          <w:tcPr>
            <w:tcW w:w="16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1 min</w:t>
            </w:r>
          </w:p>
        </w:tc>
        <w:tc>
          <w:tcPr>
            <w:tcW w:w="6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mission, un lieu, un public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2 · Je prépare</w:t>
            </w:r>
          </w:p>
        </w:tc>
        <w:tc>
          <w:tcPr>
            <w:tcW w:w="16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5 min</w:t>
            </w:r>
          </w:p>
        </w:tc>
        <w:tc>
          <w:tcPr>
            <w:tcW w:w="6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accroche, information, invitation à agir… et mon moment « Waouh »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3 · Je joue</w:t>
            </w:r>
          </w:p>
        </w:tc>
        <w:tc>
          <w:tcPr>
            <w:tcW w:w="16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3 min</w:t>
            </w:r>
          </w:p>
        </w:tc>
        <w:tc>
          <w:tcPr>
            <w:tcW w:w="6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face au groupe, qui joue le public tiré au sort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4 · Je reçois un retour</w:t>
            </w:r>
          </w:p>
        </w:tc>
        <w:tc>
          <w:tcPr>
            <w:tcW w:w="1600" w:type="dxa"/>
            <w:shd w:val="clear" w:color="auto" w:fill="FAFCFE"/>
          </w:tcPr>
          <w:p>
            <w:pPr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1 min</w:t>
            </w:r>
          </w:p>
        </w:tc>
        <w:tc>
          <w:tcPr>
            <w:tcW w:w="60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point fort, un conseil, un encouragement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Le moment « Waouh » : </w:t>
            </w:r>
            <w:r>
              <w:rPr>
                <w:b/>
                <w:i w:val="0"/>
                <w:color w:val="2ABEAA"/>
                <w:sz w:val="20"/>
              </w:rPr>
              <w:t>une surprise, une attention, une émotion que le visiteur racontera en rentrant.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Le jury n’attend pas un texte récité :</w:t>
            </w:r>
            <w:r>
              <w:rPr>
                <w:b w:val="0"/>
                <w:i w:val="0"/>
                <w:sz w:val="17"/>
              </w:rPr>
              <w:t xml:space="preserve"> il observe un professionnel en situation, qui s’adapte. Et pour les retours entre vous : un point fort, un conseil, un encouragement — jamais plus d’un conseil à la fois.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7   </w:t>
      </w:r>
      <w:r>
        <w:rPr>
          <w:b/>
          <w:i w:val="0"/>
          <w:color w:val="FFFFFF"/>
          <w:sz w:val="22"/>
        </w:rPr>
        <w:t>Les ateliers &amp; leurs corrigés</w:t>
      </w: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Atelier 1 — cartographier son secteur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Par groupes de trois ou quatre, un secteur ou un univers du parc par groupe · dix minutes pour annoter le plan, deux minutes de restitution par groupe.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300"/>
        <w:gridCol w:w="2600"/>
        <w:gridCol w:w="4532"/>
      </w:tblGrid>
      <w:tr>
        <w:trPr>
          <w:tblHeader w:val="true"/>
        </w:trPr>
        <w:tc>
          <w:tcPr>
            <w:tcW w:w="3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question</w:t>
            </w:r>
          </w:p>
        </w:tc>
        <w:tc>
          <w:tcPr>
            <w:tcW w:w="26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qu’on cherche</w:t>
            </w:r>
          </w:p>
        </w:tc>
        <w:tc>
          <w:tcPr>
            <w:tcW w:w="45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qu’on trouve le plus souvent</w:t>
            </w:r>
          </w:p>
        </w:tc>
      </w:tr>
      <w:tr>
        <w:trPr>
          <w:cantSplit/>
        </w:trPr>
        <w:tc>
          <w:tcPr>
            <w:tcW w:w="3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Où les visiteurs ralentissent-ils ?</w:t>
            </w:r>
          </w:p>
        </w:tc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zone de décision</w:t>
            </w:r>
          </w:p>
        </w:tc>
        <w:tc>
          <w:tcPr>
            <w:tcW w:w="4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carrefours, embranchements, entrée, sorties d’attraction</w:t>
            </w:r>
          </w:p>
        </w:tc>
      </w:tr>
      <w:tr>
        <w:trPr>
          <w:cantSplit/>
        </w:trPr>
        <w:tc>
          <w:tcPr>
            <w:tcW w:w="3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Où s’arrêtent-ils ?</w:t>
            </w:r>
          </w:p>
        </w:tc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photo, un plan, un personnage</w:t>
            </w:r>
          </w:p>
        </w:tc>
        <w:tc>
          <w:tcPr>
            <w:tcW w:w="4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devant les plans, les décors, les personnages, à la sortie des attractions</w:t>
            </w:r>
          </w:p>
        </w:tc>
      </w:tr>
      <w:tr>
        <w:trPr>
          <w:cantSplit/>
        </w:trPr>
        <w:tc>
          <w:tcPr>
            <w:tcW w:w="3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Où demandent-ils le plus souvent de l’aide ?</w:t>
            </w:r>
          </w:p>
        </w:tc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information qui manque</w:t>
            </w:r>
          </w:p>
        </w:tc>
        <w:tc>
          <w:tcPr>
            <w:tcW w:w="4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toilettes, horaires des spectacles, restauration, sortie</w:t>
            </w:r>
          </w:p>
        </w:tc>
      </w:tr>
      <w:tr>
        <w:trPr>
          <w:cantSplit/>
        </w:trPr>
        <w:tc>
          <w:tcPr>
            <w:tcW w:w="33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Où observez-vous des conflits de circulation ?</w:t>
            </w:r>
          </w:p>
        </w:tc>
        <w:tc>
          <w:tcPr>
            <w:tcW w:w="26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deux flux qui se croisent</w:t>
            </w:r>
          </w:p>
        </w:tc>
        <w:tc>
          <w:tcPr>
            <w:tcW w:w="45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sorties d’attraction qui coupent une file, parking, fin de spectacle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Sur le plan, on dessine :</w:t>
            </w:r>
            <w:r>
              <w:rPr>
                <w:b w:val="0"/>
                <w:i w:val="0"/>
                <w:sz w:val="17"/>
              </w:rPr>
              <w:t xml:space="preserve"> en rouge les points chauds · en orange les zones de décision · en vert le poste idéal de l’agent · des flèches pour le sens du flux. </w:t>
            </w:r>
            <w:r>
              <w:rPr>
                <w:b/>
                <w:i w:val="0"/>
                <w:sz w:val="17"/>
              </w:rPr>
              <w:t>À retenir :</w:t>
            </w:r>
            <w:r>
              <w:rPr>
                <w:b w:val="0"/>
                <w:i w:val="0"/>
                <w:sz w:val="17"/>
              </w:rPr>
              <w:t xml:space="preserve"> les zones de décision sont presque toujours des points chauds — c’est là que l’agent se place.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Atelier 2 — le défi FLUX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Jeu de rôle grandeur nature : la salle devient une zone du parc · trois manches de cinq minutes, un événement annoncé toutes les deux minutes · on change les rôles à chaque manche.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477"/>
        <w:gridCol w:w="3477"/>
        <w:gridCol w:w="3478"/>
      </w:tblGrid>
      <w:tr>
        <w:trPr>
          <w:tblHeader w:val="true"/>
        </w:trPr>
        <w:tc>
          <w:tcPr>
            <w:tcW w:w="3477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Les visiteurs</w:t>
            </w:r>
          </w:p>
        </w:tc>
        <w:tc>
          <w:tcPr>
            <w:tcW w:w="3477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Les agents</w:t>
            </w:r>
          </w:p>
        </w:tc>
        <w:tc>
          <w:tcPr>
            <w:tcW w:w="3478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Les événements</w:t>
            </w:r>
          </w:p>
        </w:tc>
      </w:tr>
      <w:tr>
        <w:trPr>
          <w:cantSplit/>
        </w:trPr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famille avec une poussette</w:t>
            </w:r>
          </w:p>
        </w:tc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agent parking</w:t>
            </w:r>
          </w:p>
        </w:tc>
        <w:tc>
          <w:tcPr>
            <w:tcW w:w="3478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Une averse commence. »</w:t>
            </w:r>
          </w:p>
        </w:tc>
      </w:tr>
      <w:tr>
        <w:trPr>
          <w:cantSplit/>
        </w:trPr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deux adolescents pressés</w:t>
            </w:r>
          </w:p>
        </w:tc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agent accueil</w:t>
            </w:r>
          </w:p>
        </w:tc>
        <w:tc>
          <w:tcPr>
            <w:tcW w:w="3478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Un spectacle vient de se terminer. »</w:t>
            </w:r>
          </w:p>
        </w:tc>
      </w:tr>
      <w:tr>
        <w:trPr>
          <w:cantSplit/>
        </w:trPr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groupe scolaire</w:t>
            </w:r>
          </w:p>
        </w:tc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agent attraction</w:t>
            </w:r>
          </w:p>
        </w:tc>
        <w:tc>
          <w:tcPr>
            <w:tcW w:w="3478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Une attraction est temporairement indisponible. »</w:t>
            </w:r>
          </w:p>
        </w:tc>
      </w:tr>
      <w:tr>
        <w:trPr>
          <w:cantSplit/>
        </w:trPr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personne en fauteuil roulant</w:t>
            </w:r>
          </w:p>
        </w:tc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agent restauration</w:t>
            </w:r>
          </w:p>
        </w:tc>
        <w:tc>
          <w:tcPr>
            <w:tcW w:w="3478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Un autocar arrive. »</w:t>
            </w:r>
          </w:p>
        </w:tc>
      </w:tr>
      <w:tr>
        <w:trPr>
          <w:cantSplit/>
        </w:trPr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visiteur qui cherche les toilettes</w:t>
            </w:r>
          </w:p>
        </w:tc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coordinateur : la radio et la vue d’ensemble</w:t>
            </w:r>
          </w:p>
        </w:tc>
        <w:tc>
          <w:tcPr>
            <w:tcW w:w="3478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Une allée est momentanément fermée. »</w:t>
            </w:r>
          </w:p>
        </w:tc>
      </w:tr>
      <w:tr>
        <w:trPr>
          <w:cantSplit/>
        </w:trPr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couple qui s’arrête pour des photos</w:t>
            </w:r>
          </w:p>
        </w:tc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</w:p>
        </w:tc>
        <w:tc>
          <w:tcPr>
            <w:tcW w:w="3478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</w:p>
        </w:tc>
      </w:tr>
      <w:tr>
        <w:trPr>
          <w:cantSplit/>
        </w:trPr>
        <w:tc>
          <w:tcPr>
            <w:tcW w:w="3477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visiteur qui parle peu français</w:t>
            </w:r>
          </w:p>
        </w:tc>
        <w:tc>
          <w:tcPr>
            <w:tcW w:w="3477" w:type="dxa"/>
          </w:tcPr>
          <w:p>
            <w:pPr>
              <w:spacing w:after="0" w:line="264" w:lineRule="auto"/>
            </w:pPr>
          </w:p>
        </w:tc>
        <w:tc>
          <w:tcPr>
            <w:tcW w:w="3478" w:type="dxa"/>
          </w:tcPr>
          <w:p>
            <w:pPr>
              <w:spacing w:after="0" w:line="264" w:lineRule="auto"/>
            </w:pPr>
          </w:p>
        </w:tc>
      </w:tr>
    </w:tbl>
    <w:p>
      <w:pPr>
        <w:spacing w:before="0" w:after="0" w:lineRule="exact" w:line="100"/>
      </w:pP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débrief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question à se poser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Ce qui a fonctionné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quel geste, quel message a débloqué la situation ?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Ce qui a coincé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à quel moment a-t-on perdu le contrôle ? quel était le premier maillon ?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Les visiteurs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qui s’est senti oublié ? la personne en fauteuil ? celle qui parle peu français ?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L’équipe</w:t>
            </w:r>
          </w:p>
        </w:tc>
        <w:tc>
          <w:tcPr>
            <w:tcW w:w="76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l’information a-t-elle circulé ? le coordinateur avait-il la vue d’ensemble ?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Demain, sur mon secteur, </w:t>
            </w:r>
            <w:r>
              <w:rPr>
                <w:b/>
                <w:i w:val="0"/>
                <w:color w:val="2ABEAA"/>
                <w:sz w:val="20"/>
              </w:rPr>
              <w:t>je fais quoi de différent ?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Atelier 3 — à vous l’antenne !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Par trois : un annonceur, un public, un observateur · deux minutes de préparation, une minute d’annonce, une minute de retour · on tourne les rôles.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600"/>
        <w:gridCol w:w="3700"/>
        <w:gridCol w:w="4132"/>
      </w:tblGrid>
      <w:tr>
        <w:trPr>
          <w:tblHeader w:val="true"/>
        </w:trPr>
        <w:tc>
          <w:tcPr>
            <w:tcW w:w="26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situation</w:t>
            </w:r>
          </w:p>
        </w:tc>
        <w:tc>
          <w:tcPr>
            <w:tcW w:w="37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consigne</w:t>
            </w:r>
          </w:p>
        </w:tc>
        <w:tc>
          <w:tcPr>
            <w:tcW w:w="41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qu’on attend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 · Ouverture d’une animation</w:t>
            </w:r>
          </w:p>
        </w:tc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animation pour enfants commence dans dix minutes : donnez envie</w:t>
            </w:r>
          </w:p>
        </w:tc>
        <w:tc>
          <w:tcPr>
            <w:tcW w:w="41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accroche énergique, l’heure et le lieu répétés, invitation claire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B · Information pratique</w:t>
            </w:r>
          </w:p>
        </w:tc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parc ferme dans trente minutes : informez sans faire fuir</w:t>
            </w:r>
          </w:p>
        </w:tc>
        <w:tc>
          <w:tcPr>
            <w:tcW w:w="41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ton neutre et souriant, info clé répétée, ce qu’on peut encore faire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 · Entretien de vente</w:t>
            </w:r>
          </w:p>
        </w:tc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au point restauration, conseillez une famille et proposez le menu enfant</w:t>
            </w:r>
          </w:p>
        </w:tc>
        <w:tc>
          <w:tcPr>
            <w:tcW w:w="41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des questions pour découvrir le besoin, un conseil, une proposition complémentaire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 · Conseil et encaissement</w:t>
            </w:r>
          </w:p>
        </w:tc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en boutique, un grand-parent cherche un cadeau pour un enfant de 6 ans</w:t>
            </w:r>
          </w:p>
        </w:tc>
        <w:tc>
          <w:tcPr>
            <w:tcW w:w="41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découverte (goûts, budget), deux propositions, encaissement juste, prise de congé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E · Rappel de sécurité</w:t>
            </w:r>
          </w:p>
        </w:tc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au micro de la file : restez derrière les barrières, gardez les enfants près de vous</w:t>
            </w:r>
          </w:p>
        </w:tc>
        <w:tc>
          <w:tcPr>
            <w:tcW w:w="41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débit lent, ton ferme et calme, consigne positive, en français puis en anglais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F · Ambiance immersive</w:t>
            </w:r>
          </w:p>
        </w:tc>
        <w:tc>
          <w:tcPr>
            <w:tcW w:w="37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accueillez la file d’une attraction installée dans une grotte mystérieuse</w:t>
            </w:r>
          </w:p>
        </w:tc>
        <w:tc>
          <w:tcPr>
            <w:tcW w:w="41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ton mystérieux, des silences — et l’info de sécurité glissée dans l’histoire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La grille de l’observateur :</w:t>
            </w:r>
            <w:r>
              <w:rPr>
                <w:b w:val="0"/>
                <w:i w:val="0"/>
                <w:sz w:val="17"/>
              </w:rPr>
              <w:t xml:space="preserve"> une accroche qui capte l’attention · une seule info clé, claire · une invitation à agir · une voix posée, articulée, au bon débit · regard, sourire, posture · l’ambiance est conservée. </w:t>
            </w:r>
            <w:r>
              <w:rPr>
                <w:b/>
                <w:i w:val="0"/>
                <w:sz w:val="17"/>
              </w:rPr>
              <w:t>Même pour un rappel de sécurité, on garde l’ambiance :</w:t>
            </w:r>
            <w:r>
              <w:rPr>
                <w:b w:val="0"/>
                <w:i w:val="0"/>
                <w:sz w:val="17"/>
              </w:rPr>
              <w:t xml:space="preserve"> le ton change, la magie reste.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Les deux quiz en ligne</w:t>
      </w: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Quiz n° 1</w:t>
            </w:r>
            <w:r>
              <w:rPr>
                <w:b w:val="0"/>
                <w:i w:val="0"/>
                <w:sz w:val="17"/>
              </w:rPr>
              <w:t xml:space="preserve"> (la gestion des flux, juste avant le déjeuner) et </w:t>
            </w:r>
            <w:r>
              <w:rPr>
                <w:b/>
                <w:i w:val="0"/>
                <w:sz w:val="17"/>
              </w:rPr>
              <w:t>quiz n° 2</w:t>
            </w:r>
            <w:r>
              <w:rPr>
                <w:b w:val="0"/>
                <w:i w:val="0"/>
                <w:sz w:val="17"/>
              </w:rPr>
              <w:t xml:space="preserve"> (la prise de parole, avant la synthèse) : douze questions chacun, des situations de terrain, une correction commentée après chaque réponse, et le score par thème à la fin. Les QR codes sont en première et en dernière page — quiz-flux-asterix.pages.dev · quiz2-flux-asterix.pages.dev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8   </w:t>
      </w:r>
      <w:r>
        <w:rPr>
          <w:b/>
          <w:i w:val="0"/>
          <w:color w:val="FFFFFF"/>
          <w:sz w:val="22"/>
        </w:rPr>
        <w:t>Tous les réflexes du module</w:t>
      </w: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Lire et anticiper les flux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700"/>
        <w:gridCol w:w="6732"/>
      </w:tblGrid>
      <w:tr>
        <w:trPr>
          <w:tblHeader w:val="true"/>
        </w:trPr>
        <w:tc>
          <w:tcPr>
            <w:tcW w:w="37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situation</w:t>
            </w:r>
          </w:p>
        </w:tc>
        <w:tc>
          <w:tcPr>
            <w:tcW w:w="67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réflexe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prends mon poste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repère les points chauds et les zones de décision de mon secteur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visiteurs ralentissent, cherchent, reviennent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vais vers eux avant qu’ils ne demandent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En permanence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trois questions : qu’est-ce que j’observe ? quel risque ? que faire tout de suite ?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Une file déborde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cherche le premier maillon, souvent en amont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Averse, chaleur, orage, fin de spectacle</w:t>
            </w:r>
          </w:p>
        </w:tc>
        <w:tc>
          <w:tcPr>
            <w:tcW w:w="67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prévois où le flux va repartir, et j’y suis avant lui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Agir et guider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700"/>
        <w:gridCol w:w="6732"/>
      </w:tblGrid>
      <w:tr>
        <w:trPr>
          <w:tblHeader w:val="true"/>
        </w:trPr>
        <w:tc>
          <w:tcPr>
            <w:tcW w:w="37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situation</w:t>
            </w:r>
          </w:p>
        </w:tc>
        <w:tc>
          <w:tcPr>
            <w:tcW w:w="67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réflexe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Où me placer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visible, en amont de la zone de décision, mobile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guide un visiteur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voir, être vu, montrer, parler clairement, vérifier — une consigne à la fois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donne une consigne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geste avant les mots, un langage positif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Il y a foule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geste et trois à cinq mots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libère un flux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préviens le secteur suivant ; à la radio : qui, où, quoi, besoin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Plusieurs problèmes à la fois</w:t>
            </w:r>
          </w:p>
        </w:tc>
        <w:tc>
          <w:tcPr>
            <w:tcW w:w="67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sécuriser, fluidifier, répartir les rôles — sans quitter mon poste stratégique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La voix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700"/>
        <w:gridCol w:w="6732"/>
      </w:tblGrid>
      <w:tr>
        <w:trPr>
          <w:tblHeader w:val="true"/>
        </w:trPr>
        <w:tc>
          <w:tcPr>
            <w:tcW w:w="37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situation</w:t>
            </w:r>
          </w:p>
        </w:tc>
        <w:tc>
          <w:tcPr>
            <w:tcW w:w="67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réflexe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Avant de parler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chauffe ma voix, je découvre l’espace, je soigne ma posture, je sais quoi dire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trac monte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trois respirations lentes, par le ventre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fais une annonce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accroche, information, invitation à agir — moins de trente secondes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perds le fil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silence, pas un « euh »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Une consigne de sécurité</w:t>
            </w:r>
          </w:p>
        </w:tc>
        <w:tc>
          <w:tcPr>
            <w:tcW w:w="67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débit lent, ton ferme et calme, en français puis en anglais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Le micro et l’épreuve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700"/>
        <w:gridCol w:w="6732"/>
      </w:tblGrid>
      <w:tr>
        <w:trPr>
          <w:tblHeader w:val="true"/>
        </w:trPr>
        <w:tc>
          <w:tcPr>
            <w:tcW w:w="37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situation</w:t>
            </w:r>
          </w:p>
        </w:tc>
        <w:tc>
          <w:tcPr>
            <w:tcW w:w="67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réflexe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Avant le public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teste le micro : « un, deux », sans souffler ni tapoter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parle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micro tenu par le corps, à une largeur de main, loin des enceintes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J’ai fini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coupe le micro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 public particulier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change les mots, jamais la règle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Le jour de l’épreuve</w:t>
            </w:r>
          </w:p>
        </w:tc>
        <w:tc>
          <w:tcPr>
            <w:tcW w:w="67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animer, s’adapter au lieu, s’adapter au public, créer le moment « Waouh »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1E6FB5"/>
              <w:left w:val="single" w:sz="28" w:space="0" w:color="1E6FB5"/>
              <w:bottom w:val="single" w:sz="4" w:space="0" w:color="1E6FB5"/>
              <w:right w:val="single" w:sz="4" w:space="0" w:color="1E6FB5"/>
            </w:tcBorders>
            <w:shd w:val="clear" w:color="auto" w:fill="EEF3F8"/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Les deux règles qui résument tout.</w:t>
            </w:r>
            <w:r>
              <w:rPr>
                <w:b w:val="0"/>
                <w:i w:val="0"/>
                <w:sz w:val="17"/>
              </w:rPr>
              <w:t xml:space="preserve">  Pour les flux : être présent avant le problème, pas au milieu du problème. Pour la voix : je prépare ce que je dis, et j’adapte les mots au public — jamais la règle.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ageBreakBefore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9   </w:t>
      </w:r>
      <w:r>
        <w:rPr>
          <w:b/>
          <w:i w:val="0"/>
          <w:color w:val="FFFFFF"/>
          <w:sz w:val="22"/>
        </w:rPr>
        <w:t>Ce qu’il faut retenir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00"/>
        <w:gridCol w:w="9932"/>
      </w:tblGrid>
      <w:tr>
        <w:trPr>
          <w:tblHeader w:val="true"/>
        </w:trPr>
        <w:tc>
          <w:tcPr>
            <w:tcW w:w="500" w:type="dxa"/>
            <w:shd w:val="clear" w:color="auto" w:fill="1A3A5C"/>
          </w:tcPr>
          <w:p>
            <w:pPr>
              <w:spacing w:after="0"/>
              <w:jc w:val="center"/>
            </w:pPr>
          </w:p>
        </w:tc>
        <w:tc>
          <w:tcPr>
            <w:tcW w:w="9932" w:type="dxa"/>
            <w:shd w:val="clear" w:color="auto" w:fill="1A3A5C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qu’il faut pouvoir expliquer à quelqu’un qui n’a pas suivi le module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1</w:t>
            </w:r>
          </w:p>
        </w:tc>
        <w:tc>
          <w:tcPr>
            <w:tcW w:w="9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flux se lit : cinq comportements, et des points chauds là où le visiteur doit décider.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2</w:t>
            </w:r>
          </w:p>
        </w:tc>
        <w:tc>
          <w:tcPr>
            <w:tcW w:w="99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bouchon est une chaîne : je repère les signaux faibles et je coupe le premier maillon.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3</w:t>
            </w:r>
          </w:p>
        </w:tc>
        <w:tc>
          <w:tcPr>
            <w:tcW w:w="9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Trois questions en boucle : qu’est-ce que j’observe ? quel risque ? que faire tout de suite ?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4</w:t>
            </w:r>
          </w:p>
        </w:tc>
        <w:tc>
          <w:tcPr>
            <w:tcW w:w="99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me place visible, en amont, et je bouge avec le flux. Je préviens le secteur suivant.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5</w:t>
            </w:r>
          </w:p>
        </w:tc>
        <w:tc>
          <w:tcPr>
            <w:tcW w:w="9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Voir, être vu, montrer, parler clairement, vérifier. Plus il y a de monde, plus je fais simple.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6</w:t>
            </w:r>
          </w:p>
        </w:tc>
        <w:tc>
          <w:tcPr>
            <w:tcW w:w="99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Ma voix est un outil : respiration, articulation, débit, intonation, volume, en équilibre.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7</w:t>
            </w:r>
          </w:p>
        </w:tc>
        <w:tc>
          <w:tcPr>
            <w:tcW w:w="9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Au micro : accroche, information, invitation à agir. Je teste avant, je ralentis, je coupe après.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AFCFE"/>
          </w:tcPr>
          <w:p>
            <w:pPr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8</w:t>
            </w:r>
          </w:p>
        </w:tc>
        <w:tc>
          <w:tcPr>
            <w:tcW w:w="99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J’adapte les mots au public et au lieu, jamais la règle. Et je crée le moment « Waouh ».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Le meilleur agent n’est pas celui qui court le plus. </w:t>
            </w:r>
            <w:r>
              <w:rPr>
                <w:b/>
                <w:i w:val="0"/>
                <w:color w:val="2ABEAA"/>
                <w:sz w:val="20"/>
              </w:rPr>
              <w:t>C’est celui qui agit au bon moment, au bon endroit, avec le bon message.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FFFFF"/>
          <w:sz w:val="22"/>
        </w:rPr>
        <w:t>Pour aller plus loin — les quiz en ligne</w:t>
      </w:r>
    </w:p>
    <w:tbl>
      <w:tblPr>
        <w:tblW w:w="10232" w:type="dxa"/>
        <w:tblLayout w:type="fixed"/>
        <w:tblCellMar>
          <w:left w:w="10" w:type="dxa"/>
          <w:right w:w="10" w:type="dxa"/>
        </w:tblCellMar>
        <w:tblLook w:firstColumn="1" w:firstRow="1" w:lastColumn="0" w:lastRow="0" w:noHBand="0" w:noVBand="1" w:val="04A0"/>
      </w:tblPr>
      <w:tblGrid>
        <w:gridCol w:w="4976"/>
        <w:gridCol w:w="280"/>
        <w:gridCol w:w="4976"/>
      </w:tblGrid>
      <w:tr>
        <w:trPr>
          <w:cantSplit/>
        </w:trPr>
        <w:tc>
          <w:tcPr>
            <w:tcW w:w="4976" w:type="dxa"/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40" w:line="276" w:lineRule="auto"/>
              <w:jc w:val="center"/>
            </w:pPr>
            <w:r>
              <w:drawing>
                <wp:inline>
                  <wp:extent cx="1143000" cy="114300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quiz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line="276" w:lineRule="auto"/>
              <w:jc w:val="center"/>
            </w:pPr>
            <w:r>
              <w:rPr>
                <w:b/>
                <w:i w:val="0"/>
                <w:sz w:val="18"/>
              </w:rPr>
              <w:t>Quiz n° 1 — la gestion des flux</w:t>
            </w:r>
          </w:p>
          <w:p>
            <w:pPr>
              <w:spacing w:after="20" w:line="276" w:lineRule="auto"/>
              <w:jc w:val="center"/>
            </w:pPr>
            <w:r>
              <w:rPr>
                <w:b w:val="0"/>
                <w:i w:val="0"/>
                <w:color w:val="5A6675"/>
                <w:sz w:val="15"/>
              </w:rPr>
              <w:t>Lire les flux, anticiper le bouchon, se placer, guider, coordonner</w:t>
            </w:r>
          </w:p>
          <w:p>
            <w:pPr>
              <w:spacing w:after="20" w:line="276" w:lineRule="auto"/>
              <w:jc w:val="center"/>
            </w:pPr>
            <w:r>
              <w:rPr>
                <w:b w:val="0"/>
                <w:i w:val="0"/>
                <w:color w:val="5A6675"/>
                <w:sz w:val="15"/>
              </w:rPr>
              <w:t>Douze questions · environ sept minutes · corrections commentées</w:t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  <w:color w:val="1E6FB5"/>
                <w:sz w:val="16"/>
              </w:rPr>
              <w:t>quiz-flux-asterix.pages.dev</w:t>
            </w:r>
          </w:p>
        </w:tc>
        <w:tc>
          <w:tcPr>
            <w:tcW w:w="280" w:type="dxa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110"/>
            </w:pPr>
          </w:p>
        </w:tc>
        <w:tc>
          <w:tcPr>
            <w:tcW w:w="4976" w:type="dxa"/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40" w:line="276" w:lineRule="auto"/>
              <w:jc w:val="center"/>
            </w:pPr>
            <w:r>
              <w:drawing>
                <wp:inline>
                  <wp:extent cx="1143000" cy="114300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quiz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line="276" w:lineRule="auto"/>
              <w:jc w:val="center"/>
            </w:pPr>
            <w:r>
              <w:rPr>
                <w:b/>
                <w:i w:val="0"/>
                <w:sz w:val="18"/>
              </w:rPr>
              <w:t>Quiz n° 2 — la prise de parole</w:t>
            </w:r>
          </w:p>
          <w:p>
            <w:pPr>
              <w:spacing w:after="20" w:line="276" w:lineRule="auto"/>
              <w:jc w:val="center"/>
            </w:pPr>
            <w:r>
              <w:rPr>
                <w:b w:val="0"/>
                <w:i w:val="0"/>
                <w:color w:val="5A6675"/>
                <w:sz w:val="15"/>
              </w:rPr>
              <w:t>La voix, le message, le micro, le public et l’épreuve</w:t>
            </w:r>
          </w:p>
          <w:p>
            <w:pPr>
              <w:spacing w:after="20" w:line="276" w:lineRule="auto"/>
              <w:jc w:val="center"/>
            </w:pPr>
            <w:r>
              <w:rPr>
                <w:b w:val="0"/>
                <w:i w:val="0"/>
                <w:color w:val="5A6675"/>
                <w:sz w:val="15"/>
              </w:rPr>
              <w:t>Douze questions · environ sept minutes · corrections commentées</w:t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  <w:color w:val="1E6FB5"/>
                <w:sz w:val="16"/>
              </w:rPr>
              <w:t>quiz2-flux-asterix.pages.dev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Ce module se prolonge sur le terrain, avec votre tuteur.</w:t>
            </w:r>
            <w:r>
              <w:rPr>
                <w:b w:val="0"/>
                <w:i w:val="0"/>
                <w:sz w:val="17"/>
              </w:rPr>
              <w:t xml:space="preserve"> Vos cinq missions de la semaine : repérer les trois points chauds de votre secteur et leur zone de décision · noter les horaires des spectacles et par où sortent les spectateurs · demander les règles radio du parc (canal, indicatif) · faire une annonce au micro devant votre tuteur · observer un collègue expérimenté pendant une fin de spectacle. Ce sont aussi les points que votre tuteur observera en entreprise.</w:t>
            </w:r>
          </w:p>
        </w:tc>
      </w:tr>
    </w:tbl>
    <w:p>
      <w:pPr>
        <w:spacing w:before="0" w:after="0" w:lineRule="exact" w:line="100"/>
      </w:pPr>
    </w:p>
    <w:sectPr w:rsidR="00FC693F" w:rsidRPr="0006063C" w:rsidSect="00034616">
      <w:pgSz w:w="11906" w:h="16838"/>
      <w:pgMar w:top="624" w:right="737" w:bottom="62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 w:val="bestFit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Calibri" w:hAnsi="Calibri" w:eastAsia="Calibri"/>
      <w:color w:val="1A3A5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Synthèse — Gestion des flux &amp; prise de parole — Parc Astérix</dc:title>
  <dc:subject/>
  <dc:creator>JMSA</dc:creator>
  <cp:keywords/>
  <dc:description/>
  <cp:lastModifiedBy/>
  <cp:revision>1</cp:revision>
  <dcterms:created xsi:type="dcterms:W3CDTF">2026-09-29T10:00:00Z</dcterms:created>
  <dcterms:modified xsi:type="dcterms:W3CDTF">2026-09-29T10:00:00Z</dcterms:modified>
  <cp:category/>
</cp:coreProperties>
</file>